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D72E" w14:textId="77777777" w:rsidR="00E91473" w:rsidRDefault="00A05F41">
      <w:pPr>
        <w:pStyle w:val="Titel"/>
      </w:pPr>
      <w:r>
        <w:t xml:space="preserve">Zweiter Brief des Paulus an die Christen in </w:t>
      </w:r>
      <w:proofErr w:type="spellStart"/>
      <w:r>
        <w:t>Thessalonich</w:t>
      </w:r>
      <w:proofErr w:type="spellEnd"/>
    </w:p>
    <w:p w14:paraId="6D4EF92B" w14:textId="77777777" w:rsidR="00E91473" w:rsidRDefault="008F7BDA">
      <w:pPr>
        <w:pStyle w:val="Block"/>
      </w:pPr>
      <w:r>
        <w:t>Nachdem Paulus seinen ersten Brief an die Thessalonicher geschrieben hatte,</w:t>
      </w:r>
      <w:r w:rsidR="00A05F41">
        <w:t xml:space="preserve"> predigte </w:t>
      </w:r>
      <w:r>
        <w:t>er</w:t>
      </w:r>
      <w:r w:rsidR="00A05F41">
        <w:t xml:space="preserve"> mit großer innerer Freiheit in der Synagoge in Korinth und machte den Juden deutlich, dass der Messias, den sie erwarteten, schon gekommen war und Jesus hieß, Jesus von Nazaret. Daraufhin kam es – wie überall – zur Trennung von der Synagoge. So entstand in Korinth eine große Gemeinde, die anderthalb Jahre lang von Paulus betreut wurde. In dieser Zeit erhielt der Apostel wieder Nachrichten aus der Gemeinde in </w:t>
      </w:r>
      <w:proofErr w:type="spellStart"/>
      <w:r w:rsidR="00A05F41">
        <w:t>Thessalonich</w:t>
      </w:r>
      <w:proofErr w:type="spellEnd"/>
      <w:r w:rsidR="00A05F41">
        <w:t>, die einerseits sehr erfreulich waren, ihn andererseits aber veranlassten, zusammen mit Silas und Timotheus einen zweiten Brief an die Christen dort zu schreiben. In der Gemeinde waren nämlich falsche Lehren über den sogenannten „Tag des Herrn“ aufgetaucht, hatten die Gläubigen verwirrt und einige sogar dazu gebracht, ihren Beruf aufzugeben.</w:t>
      </w:r>
    </w:p>
    <w:p w14:paraId="09B9D166" w14:textId="77777777" w:rsidR="00E91473" w:rsidRDefault="00E91473">
      <w:pPr>
        <w:pStyle w:val="Block"/>
      </w:pPr>
    </w:p>
    <w:p w14:paraId="38A2E363" w14:textId="77777777" w:rsidR="00E91473" w:rsidRDefault="00E91473">
      <w:pPr>
        <w:pStyle w:val="Block"/>
        <w:sectPr w:rsidR="00E91473">
          <w:headerReference w:type="default" r:id="rId8"/>
          <w:pgSz w:w="11906" w:h="16838"/>
          <w:pgMar w:top="1134" w:right="1134" w:bottom="1134" w:left="1134" w:header="964" w:footer="964" w:gutter="283"/>
          <w:cols w:space="397" w:equalWidth="0">
            <w:col w:w="9355"/>
          </w:cols>
          <w:docGrid w:linePitch="254"/>
        </w:sectPr>
      </w:pPr>
    </w:p>
    <w:p w14:paraId="5BFA22AE" w14:textId="67A284F3" w:rsidR="00E91473" w:rsidRDefault="00A05F41">
      <w:pPr>
        <w:pStyle w:val="Block"/>
      </w:pPr>
      <w:r>
        <w:rPr>
          <w:sz w:val="36"/>
          <w:highlight w:val="cyan"/>
        </w:rPr>
        <w:t>1</w:t>
      </w:r>
      <w:r>
        <w:rPr>
          <w:sz w:val="36"/>
        </w:rPr>
        <w:t xml:space="preserve"> </w:t>
      </w:r>
      <w:r>
        <w:rPr>
          <w:i/>
          <w:sz w:val="16"/>
        </w:rPr>
        <w:t>1 </w:t>
      </w:r>
      <w:r w:rsidR="0065276F">
        <w:t>Es schreiben P</w:t>
      </w:r>
      <w:r>
        <w:t>aulus, Silvanus</w:t>
      </w:r>
      <w:r>
        <w:rPr>
          <w:rStyle w:val="Funotenzeichen"/>
        </w:rPr>
        <w:footnoteReference w:id="1"/>
      </w:r>
      <w:r>
        <w:t xml:space="preserve"> und Timotheus</w:t>
      </w:r>
      <w:r>
        <w:rPr>
          <w:rStyle w:val="Funotenzeichen"/>
        </w:rPr>
        <w:footnoteReference w:id="2"/>
      </w:r>
      <w:r w:rsidR="0065276F">
        <w:t>.</w:t>
      </w:r>
      <w:r>
        <w:t xml:space="preserve"> </w:t>
      </w:r>
      <w:r w:rsidR="0065276F">
        <w:t>A</w:t>
      </w:r>
      <w:r>
        <w:t>n die Gemeinde der Thessalonicher</w:t>
      </w:r>
      <w:r>
        <w:rPr>
          <w:rStyle w:val="Funotenzeichen"/>
        </w:rPr>
        <w:footnoteReference w:id="3"/>
      </w:r>
      <w:r>
        <w:t>, die in Gott, unserem Vater</w:t>
      </w:r>
      <w:bookmarkStart w:id="0" w:name="_Hlk84486406"/>
      <w:r>
        <w:t xml:space="preserve">, und dem Herrn Jesus Christus </w:t>
      </w:r>
      <w:r w:rsidR="00646F67">
        <w:t>‹</w:t>
      </w:r>
      <w:r>
        <w:t>geborgen</w:t>
      </w:r>
      <w:r w:rsidR="00646F67">
        <w:t>›</w:t>
      </w:r>
      <w:r>
        <w:t xml:space="preserve"> ist. </w:t>
      </w:r>
      <w:bookmarkEnd w:id="0"/>
    </w:p>
    <w:p w14:paraId="2611659F" w14:textId="77777777" w:rsidR="00E91473" w:rsidRDefault="00A05F41">
      <w:pPr>
        <w:pStyle w:val="Block"/>
      </w:pPr>
      <w:r>
        <w:rPr>
          <w:i/>
          <w:sz w:val="16"/>
        </w:rPr>
        <w:t>2 </w:t>
      </w:r>
      <w:r>
        <w:t>Gnade und Frieden sei mit euch von Gott, dem Vater, und von Jesus Christus, dem Herrn.</w:t>
      </w:r>
    </w:p>
    <w:p w14:paraId="04745AA2" w14:textId="77777777" w:rsidR="00E91473" w:rsidRDefault="00A05F41">
      <w:pPr>
        <w:pStyle w:val="Textkrper2"/>
      </w:pPr>
      <w:r>
        <w:t>Verfolgung und Vergeltung</w:t>
      </w:r>
    </w:p>
    <w:p w14:paraId="7EC5B278" w14:textId="4541EC39" w:rsidR="00E91473" w:rsidRDefault="00A05F41">
      <w:pPr>
        <w:pStyle w:val="Block"/>
      </w:pPr>
      <w:r>
        <w:rPr>
          <w:i/>
          <w:sz w:val="16"/>
        </w:rPr>
        <w:t>3 </w:t>
      </w:r>
      <w:r>
        <w:t xml:space="preserve">Wir müssen Gott immerzu für euch danken, Geschwister. Und das ist richtig so, denn euer Glaube wächst überaus stark und die gegenseitige Liebe nimmt bei jedem Einzelnen von euch zu. </w:t>
      </w:r>
      <w:r>
        <w:rPr>
          <w:i/>
          <w:sz w:val="16"/>
        </w:rPr>
        <w:t>4 </w:t>
      </w:r>
      <w:r>
        <w:t xml:space="preserve">Mit stolzer Freude erzählen wir den Gemeinden Gottes von eurer Standhaftigkeit und Glaubenstreue in allen Verfolgungen und Bedrückungen, denen ihr ausgesetzt seid. </w:t>
      </w:r>
      <w:r>
        <w:rPr>
          <w:i/>
          <w:sz w:val="16"/>
        </w:rPr>
        <w:t>5 </w:t>
      </w:r>
      <w:r>
        <w:t>Daran lässt sich jetzt schon erkennen, dass Gottes Entscheidung gerecht ist und ihr gewürdigt seid, zum Reich Go</w:t>
      </w:r>
      <w:r w:rsidR="003C37E2">
        <w:t>ttes zu gehören, für das ihr ja</w:t>
      </w:r>
      <w:r>
        <w:t xml:space="preserve"> auch leidet.</w:t>
      </w:r>
      <w:r>
        <w:rPr>
          <w:rStyle w:val="Funotenzeichen"/>
        </w:rPr>
        <w:footnoteReference w:id="4"/>
      </w:r>
      <w:r>
        <w:t xml:space="preserve"> </w:t>
      </w:r>
      <w:r>
        <w:rPr>
          <w:i/>
          <w:sz w:val="16"/>
        </w:rPr>
        <w:t>6 </w:t>
      </w:r>
      <w:bookmarkStart w:id="1" w:name="_Hlk494953574"/>
      <w:r>
        <w:t xml:space="preserve">Denn so zeigt </w:t>
      </w:r>
      <w:r w:rsidR="00F508D9">
        <w:t xml:space="preserve">es </w:t>
      </w:r>
      <w:r>
        <w:t xml:space="preserve">sich, dass Gott gerecht ist: Er wird </w:t>
      </w:r>
      <w:r w:rsidR="00F508D9">
        <w:t>es denen</w:t>
      </w:r>
      <w:r>
        <w:t xml:space="preserve">, die euch </w:t>
      </w:r>
      <w:r w:rsidR="003C37E2">
        <w:t xml:space="preserve">jetzt </w:t>
      </w:r>
      <w:r w:rsidR="00C20E6A">
        <w:t>unter Druck setzen</w:t>
      </w:r>
      <w:r>
        <w:t xml:space="preserve">, </w:t>
      </w:r>
      <w:r w:rsidR="00F508D9">
        <w:t>mit</w:t>
      </w:r>
      <w:r>
        <w:t xml:space="preserve"> </w:t>
      </w:r>
      <w:r w:rsidR="003C37E2">
        <w:t>Bedrängnis</w:t>
      </w:r>
      <w:r>
        <w:t xml:space="preserve"> </w:t>
      </w:r>
      <w:r w:rsidR="00E86457">
        <w:t>heimzahlen</w:t>
      </w:r>
      <w:r w:rsidR="00F508D9">
        <w:t>,</w:t>
      </w:r>
      <w:r>
        <w:t xml:space="preserve"> </w:t>
      </w:r>
      <w:r>
        <w:rPr>
          <w:i/>
          <w:sz w:val="16"/>
        </w:rPr>
        <w:t>7 </w:t>
      </w:r>
      <w:r w:rsidR="00F508D9">
        <w:t xml:space="preserve">und </w:t>
      </w:r>
      <w:r>
        <w:t xml:space="preserve">euch, den Bedrängten, </w:t>
      </w:r>
      <w:r w:rsidR="00F508D9">
        <w:t>mit Erholung</w:t>
      </w:r>
      <w:r>
        <w:t xml:space="preserve">. </w:t>
      </w:r>
      <w:bookmarkEnd w:id="1"/>
      <w:r>
        <w:t xml:space="preserve">Das werden wir miteinander erleben, wenn sich der Herr Jesus vom Himmel her mit den Engeln seiner Macht </w:t>
      </w:r>
      <w:r>
        <w:rPr>
          <w:i/>
          <w:sz w:val="16"/>
        </w:rPr>
        <w:t>8 </w:t>
      </w:r>
      <w:r>
        <w:t xml:space="preserve">in loderndem Feuer zeigen wird. </w:t>
      </w:r>
      <w:r>
        <w:t xml:space="preserve">Dann wird er es denen heimzahlen, die von Gott nichts wissen wollten und dem Evangelium unseres Herrn Jesus nicht gehorcht haben. </w:t>
      </w:r>
      <w:r>
        <w:rPr>
          <w:i/>
          <w:sz w:val="16"/>
        </w:rPr>
        <w:t>9 </w:t>
      </w:r>
      <w:r>
        <w:t xml:space="preserve">Sie werden mit ewigem Verderben bestraft: Sie sind dann für immer vom Herrn getrennt und von seiner Macht und Herrlichkeit ausgeschlossen. </w:t>
      </w:r>
      <w:r>
        <w:rPr>
          <w:i/>
          <w:sz w:val="16"/>
        </w:rPr>
        <w:t>10 </w:t>
      </w:r>
      <w:r>
        <w:t>Das wird an dem Tag geschehen, an dem er kommt und seine Herrlichkeit sich in seinen Heiligen spiegelt. Dann wird er von denen, die ihm geglaubt haben, umjubelt werden – auch von euch, denn ihr habt ja unserem Zeugnis Glauben geschenkt.</w:t>
      </w:r>
    </w:p>
    <w:p w14:paraId="015C9996" w14:textId="77777777" w:rsidR="00E91473" w:rsidRDefault="00A05F41">
      <w:pPr>
        <w:pStyle w:val="Block"/>
      </w:pPr>
      <w:r>
        <w:rPr>
          <w:i/>
          <w:sz w:val="16"/>
        </w:rPr>
        <w:t>11 </w:t>
      </w:r>
      <w:r>
        <w:t xml:space="preserve">Im Blick darauf beten wir immer für euch. Wir bitten Gott, </w:t>
      </w:r>
      <w:bookmarkStart w:id="2" w:name="_Hlk485621266"/>
      <w:r>
        <w:t>dass er euch dieser Berufung würdig</w:t>
      </w:r>
      <w:r w:rsidR="00C508C3">
        <w:t xml:space="preserve"> mach</w:t>
      </w:r>
      <w:r>
        <w:t xml:space="preserve">e und durch seine Macht </w:t>
      </w:r>
      <w:bookmarkEnd w:id="2"/>
      <w:r>
        <w:t xml:space="preserve">jede gute Absicht und jede Tat des Glaubens zur Vollendung führe. </w:t>
      </w:r>
      <w:r>
        <w:rPr>
          <w:i/>
          <w:sz w:val="16"/>
        </w:rPr>
        <w:t>12 </w:t>
      </w:r>
      <w:r>
        <w:t>So soll der Name unseres Herrn Jesus durch euch geehrt werden und auch ihr durch ihn – wie es der Gnade unseres Gottes und des Herrn Jesus Christus entspricht.</w:t>
      </w:r>
    </w:p>
    <w:p w14:paraId="587CC9DC" w14:textId="77777777" w:rsidR="00E91473" w:rsidRDefault="00A05F41">
      <w:pPr>
        <w:pStyle w:val="Textkrper2"/>
      </w:pPr>
      <w:r>
        <w:t>Der große Verführer</w:t>
      </w:r>
    </w:p>
    <w:p w14:paraId="4658E9DE" w14:textId="0D100F77" w:rsidR="00E91473" w:rsidRDefault="00A05F41">
      <w:pPr>
        <w:pStyle w:val="Block"/>
      </w:pPr>
      <w:r>
        <w:rPr>
          <w:sz w:val="36"/>
          <w:highlight w:val="cyan"/>
        </w:rPr>
        <w:t>2</w:t>
      </w:r>
      <w:r>
        <w:rPr>
          <w:sz w:val="36"/>
        </w:rPr>
        <w:t xml:space="preserve"> </w:t>
      </w:r>
      <w:r>
        <w:rPr>
          <w:i/>
          <w:sz w:val="16"/>
        </w:rPr>
        <w:t>1 </w:t>
      </w:r>
      <w:bookmarkStart w:id="3" w:name="_Hlk99962596"/>
      <w:r>
        <w:t xml:space="preserve">Was nun das </w:t>
      </w:r>
      <w:r w:rsidR="009178F8">
        <w:t>Wiederk</w:t>
      </w:r>
      <w:r>
        <w:t xml:space="preserve">ommen unseres Herrn Jesus Christus </w:t>
      </w:r>
      <w:bookmarkEnd w:id="3"/>
      <w:r>
        <w:t xml:space="preserve">und unsere Vereinigung mit ihm betrifft, bitten wir euch, Geschwister: </w:t>
      </w:r>
      <w:r>
        <w:rPr>
          <w:i/>
          <w:sz w:val="16"/>
        </w:rPr>
        <w:t>2 </w:t>
      </w:r>
      <w:r>
        <w:t xml:space="preserve">Lasst euch durch die Behauptung, </w:t>
      </w:r>
      <w:bookmarkStart w:id="4" w:name="_Hlk492793395"/>
      <w:r>
        <w:t xml:space="preserve">der Tag </w:t>
      </w:r>
      <w:r>
        <w:lastRenderedPageBreak/>
        <w:t xml:space="preserve">des Herrn wäre schon </w:t>
      </w:r>
      <w:r w:rsidR="00FF6A76">
        <w:t>da</w:t>
      </w:r>
      <w:r>
        <w:t xml:space="preserve">, nicht so schnell aus der Fassung bringen </w:t>
      </w:r>
      <w:bookmarkEnd w:id="4"/>
      <w:r>
        <w:t xml:space="preserve">oder gar in Schrecken versetzen. Glaubt es nicht, auch wenn sich jemand auf eine Geistesoffenbarung, eine angebliche Aussage oder einen Brief von uns beruft. </w:t>
      </w:r>
      <w:r>
        <w:rPr>
          <w:i/>
          <w:sz w:val="16"/>
        </w:rPr>
        <w:t>3 </w:t>
      </w:r>
      <w:r>
        <w:t xml:space="preserve">Lasst euch von niemand und auf keine Weise täuschen! Zuerst muss </w:t>
      </w:r>
      <w:r w:rsidR="00466855">
        <w:t>der</w:t>
      </w:r>
      <w:r>
        <w:t xml:space="preserve"> Aufruhr gegen Gott kommen und der „Mensch der Gesetzlosigkeit“</w:t>
      </w:r>
      <w:r>
        <w:rPr>
          <w:rStyle w:val="Funotenzeichen"/>
        </w:rPr>
        <w:footnoteReference w:id="5"/>
      </w:r>
      <w:r>
        <w:t xml:space="preserve">, der zur Vernichtung bestimmt ist, muss auftreten. </w:t>
      </w:r>
      <w:r>
        <w:rPr>
          <w:i/>
          <w:sz w:val="16"/>
        </w:rPr>
        <w:t>4 </w:t>
      </w:r>
      <w:r>
        <w:t xml:space="preserve">Er wird sich auflehnen und über alles hinwegsetzen, was Gott oder Heiligtum genannt wird, bis er sich schließlich im Tempel Gottes niederlässt und für Gott ausgibt. </w:t>
      </w:r>
    </w:p>
    <w:p w14:paraId="5C10D2FF" w14:textId="60FF693C" w:rsidR="00E91473" w:rsidRDefault="00A05F41">
      <w:pPr>
        <w:pStyle w:val="Block"/>
      </w:pPr>
      <w:r>
        <w:rPr>
          <w:i/>
          <w:sz w:val="16"/>
        </w:rPr>
        <w:t>5 </w:t>
      </w:r>
      <w:r>
        <w:t xml:space="preserve">Erinnert ihr euch nicht, dass ich euch das alles schon gesagt habe, als ich noch bei euch war? </w:t>
      </w:r>
      <w:r>
        <w:rPr>
          <w:i/>
          <w:sz w:val="16"/>
        </w:rPr>
        <w:t>6 </w:t>
      </w:r>
      <w:r>
        <w:t xml:space="preserve">Und nun wisst ihr ja, wodurch es noch zurückgehalten wird, denn er soll erst dann auftreten, wenn seine Zeit gekommen ist. </w:t>
      </w:r>
      <w:r w:rsidR="00897CE8">
        <w:rPr>
          <w:i/>
          <w:sz w:val="16"/>
        </w:rPr>
        <w:t>7 </w:t>
      </w:r>
      <w:bookmarkStart w:id="5" w:name="_Hlk493140795"/>
      <w:r w:rsidR="00897CE8">
        <w:t xml:space="preserve">Die </w:t>
      </w:r>
      <w:r>
        <w:t xml:space="preserve">geheime Kraft der Gesetzlosigkeit </w:t>
      </w:r>
      <w:r w:rsidR="00897CE8">
        <w:t>ist allerdings schon am Werk. Das wird so bleiben</w:t>
      </w:r>
      <w:r>
        <w:t xml:space="preserve"> </w:t>
      </w:r>
      <w:bookmarkStart w:id="6" w:name="_Hlk99963380"/>
      <w:r w:rsidR="00897CE8">
        <w:t xml:space="preserve">bis </w:t>
      </w:r>
      <w:r>
        <w:t xml:space="preserve">der, der sie noch zurückhält, aus dem Weg </w:t>
      </w:r>
      <w:r w:rsidR="00897CE8">
        <w:t>ist</w:t>
      </w:r>
      <w:r>
        <w:t>.</w:t>
      </w:r>
      <w:bookmarkEnd w:id="5"/>
      <w:r>
        <w:t xml:space="preserve"> </w:t>
      </w:r>
      <w:bookmarkEnd w:id="6"/>
      <w:r>
        <w:rPr>
          <w:i/>
          <w:sz w:val="16"/>
        </w:rPr>
        <w:t>8 </w:t>
      </w:r>
      <w:bookmarkStart w:id="7" w:name="_Hlk494696252"/>
      <w:r>
        <w:t xml:space="preserve">Dann erst wird der Gesetzlose offen hervortreten. </w:t>
      </w:r>
      <w:r w:rsidR="002D6561">
        <w:t>Wenn aber</w:t>
      </w:r>
      <w:r>
        <w:t xml:space="preserve"> Jesus</w:t>
      </w:r>
      <w:r w:rsidR="002D6561">
        <w:t>, der Herr, wiederkommt,</w:t>
      </w:r>
      <w:r>
        <w:t xml:space="preserve"> wird </w:t>
      </w:r>
      <w:r w:rsidR="002D6561">
        <w:t xml:space="preserve">er </w:t>
      </w:r>
      <w:r>
        <w:t xml:space="preserve">ihn durch einen </w:t>
      </w:r>
      <w:bookmarkStart w:id="8" w:name="_Hlk60036917"/>
      <w:r>
        <w:t xml:space="preserve">Hauch seines Mundes beseitigen, </w:t>
      </w:r>
      <w:r w:rsidR="004563AD">
        <w:t xml:space="preserve">ihn </w:t>
      </w:r>
      <w:r w:rsidR="00FB2574">
        <w:t xml:space="preserve">durch </w:t>
      </w:r>
      <w:r w:rsidR="002D6561">
        <w:t>sein</w:t>
      </w:r>
      <w:r w:rsidR="00FB2574">
        <w:t xml:space="preserve"> </w:t>
      </w:r>
      <w:r w:rsidR="00C149C9">
        <w:t xml:space="preserve">bloßes </w:t>
      </w:r>
      <w:r w:rsidR="00FB2574">
        <w:t xml:space="preserve">Erscheinen </w:t>
      </w:r>
      <w:r w:rsidR="004563AD">
        <w:t>vernichten</w:t>
      </w:r>
      <w:r>
        <w:t>.</w:t>
      </w:r>
      <w:bookmarkEnd w:id="7"/>
      <w:bookmarkEnd w:id="8"/>
      <w:r>
        <w:t xml:space="preserve"> </w:t>
      </w:r>
    </w:p>
    <w:p w14:paraId="0C7B6951" w14:textId="77777777" w:rsidR="00E91473" w:rsidRDefault="00A05F41">
      <w:pPr>
        <w:pStyle w:val="Block"/>
      </w:pPr>
      <w:r>
        <w:rPr>
          <w:i/>
          <w:sz w:val="16"/>
        </w:rPr>
        <w:t>9 </w:t>
      </w:r>
      <w:r>
        <w:t xml:space="preserve">Dieser Gesetzlose wird mit Satans Hilfe auftreten und alle möglichen Machttaten, Zeichen und Wunder vollbringen und die Menschen verblenden. </w:t>
      </w:r>
      <w:r>
        <w:rPr>
          <w:i/>
          <w:sz w:val="16"/>
        </w:rPr>
        <w:t>10 </w:t>
      </w:r>
      <w:r>
        <w:t xml:space="preserve">Alle, die ins Verderben gehen, wird er mit seinen Verführungskünsten zum Bösen verleiten. Sie werden ihm erliegen, weil sie es abgelehnt haben, die Wahrheit zu lieben, die sie gerettet hätte. </w:t>
      </w:r>
      <w:r>
        <w:rPr>
          <w:i/>
          <w:sz w:val="16"/>
        </w:rPr>
        <w:t>11 </w:t>
      </w:r>
      <w:r>
        <w:t xml:space="preserve">Aus diesem Grund liefert Gott sie der Macht der Täuschung aus, dass sie der Lüge glauben. </w:t>
      </w:r>
      <w:r>
        <w:rPr>
          <w:i/>
          <w:sz w:val="16"/>
        </w:rPr>
        <w:t>12 </w:t>
      </w:r>
      <w:r>
        <w:t xml:space="preserve">Denn alle, </w:t>
      </w:r>
      <w:bookmarkStart w:id="9" w:name="_Hlk494348603"/>
      <w:r>
        <w:t>die der Wahrheit nicht geglaubt</w:t>
      </w:r>
      <w:r w:rsidR="007038F5">
        <w:t>,</w:t>
      </w:r>
      <w:r>
        <w:t xml:space="preserve"> </w:t>
      </w:r>
      <w:r w:rsidR="007038F5">
        <w:t>sondern</w:t>
      </w:r>
      <w:r>
        <w:t xml:space="preserve"> Gefallen am Unrecht</w:t>
      </w:r>
      <w:r w:rsidR="007038F5">
        <w:t>tun</w:t>
      </w:r>
      <w:r>
        <w:t xml:space="preserve"> gefunden haben</w:t>
      </w:r>
      <w:bookmarkEnd w:id="9"/>
      <w:r>
        <w:t>, werden verurteilt werden.</w:t>
      </w:r>
    </w:p>
    <w:p w14:paraId="7583F262" w14:textId="77777777" w:rsidR="00E91473" w:rsidRDefault="00A05F41">
      <w:pPr>
        <w:pStyle w:val="Textkrper2"/>
      </w:pPr>
      <w:r>
        <w:t>Fest im Glauben bleiben!</w:t>
      </w:r>
    </w:p>
    <w:p w14:paraId="61F68F03" w14:textId="3C2E0A05" w:rsidR="001572CE" w:rsidRDefault="00A05F41">
      <w:pPr>
        <w:pStyle w:val="Block"/>
      </w:pPr>
      <w:r>
        <w:rPr>
          <w:i/>
          <w:sz w:val="16"/>
        </w:rPr>
        <w:t>13 </w:t>
      </w:r>
      <w:r>
        <w:t xml:space="preserve">Aber für euch, vom Herrn geliebte Geschwister, sind wir immer zum Dank verpflichtet. </w:t>
      </w:r>
      <w:bookmarkStart w:id="10" w:name="_Hlk494784272"/>
      <w:r>
        <w:t xml:space="preserve">Denn Gott hat euch ausgewählt, </w:t>
      </w:r>
      <w:r w:rsidR="00056E15">
        <w:t>mit zu den ersten Geretteten zu gehören</w:t>
      </w:r>
      <w:bookmarkStart w:id="11" w:name="_Hlk494784330"/>
      <w:bookmarkEnd w:id="10"/>
      <w:r>
        <w:t>,</w:t>
      </w:r>
      <w:r w:rsidR="00056E15">
        <w:rPr>
          <w:rStyle w:val="Funotenzeichen"/>
        </w:rPr>
        <w:footnoteReference w:id="6"/>
      </w:r>
      <w:r>
        <w:t xml:space="preserve"> </w:t>
      </w:r>
      <w:r w:rsidR="00056E15">
        <w:t>gerettet</w:t>
      </w:r>
      <w:bookmarkEnd w:id="11"/>
      <w:r>
        <w:t xml:space="preserve"> durch das heiligende Wirken des Geistes und </w:t>
      </w:r>
      <w:r>
        <w:t xml:space="preserve">durch den Glauben an die Wahrheit. </w:t>
      </w:r>
      <w:r w:rsidR="008A29DF">
        <w:rPr>
          <w:i/>
          <w:sz w:val="16"/>
        </w:rPr>
        <w:t>14</w:t>
      </w:r>
      <w:r w:rsidR="008A29DF">
        <w:t xml:space="preserve"> </w:t>
      </w:r>
      <w:bookmarkStart w:id="12" w:name="_Hlk494867818"/>
      <w:bookmarkStart w:id="13" w:name="_Hlk485621872"/>
      <w:bookmarkStart w:id="14" w:name="_Hlk485622011"/>
      <w:r w:rsidR="00DA5E4A">
        <w:t>Und d</w:t>
      </w:r>
      <w:r w:rsidR="008A29DF">
        <w:t xml:space="preserve">urch </w:t>
      </w:r>
      <w:r w:rsidR="003C6686">
        <w:t>unser</w:t>
      </w:r>
      <w:r w:rsidR="00707641">
        <w:t xml:space="preserve"> </w:t>
      </w:r>
      <w:bookmarkStart w:id="15" w:name="_Hlk494785126"/>
      <w:r w:rsidR="00707641">
        <w:t>Evangelium</w:t>
      </w:r>
      <w:r>
        <w:t xml:space="preserve"> hat er euch </w:t>
      </w:r>
      <w:r w:rsidR="003C6686">
        <w:t xml:space="preserve">auch </w:t>
      </w:r>
      <w:bookmarkEnd w:id="15"/>
      <w:r>
        <w:t>berufen, einmal</w:t>
      </w:r>
      <w:bookmarkEnd w:id="12"/>
      <w:r>
        <w:t xml:space="preserve"> an der Herrlichkeit unseres Herrn Jesus Christus teil</w:t>
      </w:r>
      <w:r w:rsidR="008A29DF">
        <w:t>zu</w:t>
      </w:r>
      <w:r>
        <w:t>haben</w:t>
      </w:r>
      <w:bookmarkEnd w:id="13"/>
      <w:r>
        <w:t xml:space="preserve">. </w:t>
      </w:r>
      <w:bookmarkEnd w:id="14"/>
      <w:r>
        <w:rPr>
          <w:i/>
          <w:sz w:val="16"/>
        </w:rPr>
        <w:t>15 </w:t>
      </w:r>
      <w:r>
        <w:t>Bleibt also standhaft, Geschwister, und haltet euch an die Überlieferungen, an alles, was wir euch mündlich oder schriftlich gelehrt haben.</w:t>
      </w:r>
    </w:p>
    <w:p w14:paraId="4AD95835" w14:textId="77777777" w:rsidR="00E91473" w:rsidRDefault="00A05F41">
      <w:pPr>
        <w:pStyle w:val="Block"/>
      </w:pPr>
      <w:r>
        <w:t xml:space="preserve"> </w:t>
      </w:r>
      <w:r>
        <w:rPr>
          <w:i/>
          <w:sz w:val="16"/>
        </w:rPr>
        <w:t>16 </w:t>
      </w:r>
      <w:bookmarkStart w:id="16" w:name="_Hlk494726595"/>
      <w:r w:rsidR="003E5325">
        <w:t>Es ist</w:t>
      </w:r>
      <w:r w:rsidR="001572CE">
        <w:t xml:space="preserve"> unser Herr Jesus Christus</w:t>
      </w:r>
      <w:r w:rsidR="00CB5E4F">
        <w:t xml:space="preserve"> selbst</w:t>
      </w:r>
      <w:r w:rsidR="001572CE">
        <w:t>, und Gott,</w:t>
      </w:r>
      <w:r>
        <w:t xml:space="preserve"> unser Vater, </w:t>
      </w:r>
      <w:r w:rsidR="003E5325">
        <w:t>der</w:t>
      </w:r>
      <w:r>
        <w:t xml:space="preserve"> uns geliebt und in seiner Gnade </w:t>
      </w:r>
      <w:r w:rsidR="00CB5E4F">
        <w:t>immerwährenden</w:t>
      </w:r>
      <w:r>
        <w:t xml:space="preserve"> Trost und </w:t>
      </w:r>
      <w:r w:rsidR="00CB5E4F">
        <w:t>eine verlässliche</w:t>
      </w:r>
      <w:r>
        <w:t xml:space="preserve"> Hoffnung geschenkt</w:t>
      </w:r>
      <w:r w:rsidR="003E5325">
        <w:t xml:space="preserve"> hat</w:t>
      </w:r>
      <w:r>
        <w:t xml:space="preserve">. </w:t>
      </w:r>
      <w:bookmarkEnd w:id="16"/>
      <w:r>
        <w:rPr>
          <w:i/>
          <w:sz w:val="16"/>
        </w:rPr>
        <w:t>17 </w:t>
      </w:r>
      <w:bookmarkStart w:id="17" w:name="_Hlk494726638"/>
      <w:r>
        <w:t>Er möge eure Herzen ermutigen und sie in jedem guten Werk und Wort stark machen.</w:t>
      </w:r>
      <w:bookmarkEnd w:id="17"/>
    </w:p>
    <w:p w14:paraId="0F19B53C" w14:textId="77777777" w:rsidR="00E91473" w:rsidRDefault="00A05F41">
      <w:pPr>
        <w:pStyle w:val="Textkrper2"/>
      </w:pPr>
      <w:r>
        <w:t>Gebetsanliegen</w:t>
      </w:r>
    </w:p>
    <w:p w14:paraId="684A7950" w14:textId="1CDC1425" w:rsidR="00E91473" w:rsidRDefault="00A05F41">
      <w:pPr>
        <w:pStyle w:val="Block"/>
      </w:pPr>
      <w:r>
        <w:rPr>
          <w:sz w:val="36"/>
          <w:highlight w:val="cyan"/>
        </w:rPr>
        <w:t>3</w:t>
      </w:r>
      <w:r>
        <w:rPr>
          <w:sz w:val="36"/>
        </w:rPr>
        <w:t xml:space="preserve"> </w:t>
      </w:r>
      <w:r>
        <w:rPr>
          <w:i/>
          <w:sz w:val="16"/>
        </w:rPr>
        <w:t>1 </w:t>
      </w:r>
      <w:r>
        <w:t>Noch eins, Geschwister</w:t>
      </w:r>
      <w:r w:rsidR="00EB6A3B">
        <w:t>:</w:t>
      </w:r>
      <w:r>
        <w:t xml:space="preserve"> betet für uns, dass die Botschaft des Herrn sich schnell ausbreitet und in ihrer Herrlichkeit offenbar wird, wie es auch bei euch geschehen ist. </w:t>
      </w:r>
      <w:r>
        <w:rPr>
          <w:i/>
          <w:sz w:val="16"/>
        </w:rPr>
        <w:t>2 </w:t>
      </w:r>
      <w:r>
        <w:t xml:space="preserve">Betet darum, </w:t>
      </w:r>
      <w:bookmarkStart w:id="18" w:name="_Hlk494696713"/>
      <w:r>
        <w:t>dass Gott uns vor niederträchtigen und bösartigen</w:t>
      </w:r>
      <w:bookmarkEnd w:id="18"/>
      <w:r>
        <w:t xml:space="preserve"> Menschen bewahrt. Denn nicht alle wollen etwas vom Glauben wissen.</w:t>
      </w:r>
    </w:p>
    <w:p w14:paraId="0C1CECF3" w14:textId="77777777" w:rsidR="00E91473" w:rsidRDefault="00A05F41">
      <w:pPr>
        <w:pStyle w:val="Textkrper2"/>
      </w:pPr>
      <w:r>
        <w:t>Anweisungen und Mahnungen</w:t>
      </w:r>
    </w:p>
    <w:p w14:paraId="4CBAD58F" w14:textId="497F9B6D" w:rsidR="00E91473" w:rsidRDefault="00A05F41">
      <w:pPr>
        <w:pStyle w:val="Block"/>
      </w:pPr>
      <w:r>
        <w:rPr>
          <w:i/>
          <w:sz w:val="16"/>
        </w:rPr>
        <w:t>3 </w:t>
      </w:r>
      <w:r>
        <w:t xml:space="preserve">Aber der Herr ist treu. Er wird euch stärken und vor dem Bösen beschützen. </w:t>
      </w:r>
      <w:r>
        <w:rPr>
          <w:i/>
          <w:sz w:val="16"/>
        </w:rPr>
        <w:t>4 </w:t>
      </w:r>
      <w:bookmarkStart w:id="19" w:name="_Hlk493142143"/>
      <w:r>
        <w:t xml:space="preserve">In ihm haben </w:t>
      </w:r>
      <w:bookmarkStart w:id="20" w:name="_Hlk102989418"/>
      <w:r>
        <w:t>wir das Vertrauen zu euch</w:t>
      </w:r>
      <w:r w:rsidR="004B238B">
        <w:t xml:space="preserve">, </w:t>
      </w:r>
      <w:r>
        <w:t xml:space="preserve">dass ihr jetzt </w:t>
      </w:r>
      <w:bookmarkEnd w:id="19"/>
      <w:bookmarkEnd w:id="20"/>
      <w:r>
        <w:t xml:space="preserve">und auch in Zukunft tun werdet, was wir euch anweisen.  </w:t>
      </w:r>
      <w:r>
        <w:rPr>
          <w:i/>
          <w:sz w:val="16"/>
        </w:rPr>
        <w:t>5 </w:t>
      </w:r>
      <w:bookmarkStart w:id="21" w:name="_Hlk112739626"/>
      <w:bookmarkStart w:id="22" w:name="_Hlk485622996"/>
      <w:r w:rsidRPr="00917F82">
        <w:t xml:space="preserve">Der Herr </w:t>
      </w:r>
      <w:bookmarkStart w:id="23" w:name="_Hlk84659564"/>
      <w:r w:rsidR="00707641" w:rsidRPr="00917F82">
        <w:t>richte</w:t>
      </w:r>
      <w:r w:rsidRPr="00917F82">
        <w:t xml:space="preserve"> eure Herzen </w:t>
      </w:r>
      <w:r w:rsidR="00917F82" w:rsidRPr="00917F82">
        <w:t>auf</w:t>
      </w:r>
      <w:r w:rsidR="00FE6AEF" w:rsidRPr="00917F82">
        <w:t xml:space="preserve"> </w:t>
      </w:r>
      <w:r w:rsidR="00707641" w:rsidRPr="00917F82">
        <w:t>die</w:t>
      </w:r>
      <w:r w:rsidRPr="00917F82">
        <w:t xml:space="preserve"> Liebe Gott</w:t>
      </w:r>
      <w:r w:rsidR="00917F82" w:rsidRPr="00917F82">
        <w:t>es</w:t>
      </w:r>
      <w:r w:rsidRPr="00917F82">
        <w:t xml:space="preserve"> </w:t>
      </w:r>
      <w:r w:rsidR="00917F82" w:rsidRPr="00917F82">
        <w:t xml:space="preserve">aus </w:t>
      </w:r>
      <w:r w:rsidRPr="00917F82">
        <w:t xml:space="preserve">und </w:t>
      </w:r>
      <w:r w:rsidR="00917F82" w:rsidRPr="00917F82">
        <w:t>auf die Geduld des</w:t>
      </w:r>
      <w:r w:rsidR="00FE6AEF" w:rsidRPr="00917F82">
        <w:t xml:space="preserve"> </w:t>
      </w:r>
      <w:r w:rsidR="00EE65CD" w:rsidRPr="00917F82">
        <w:t>Christus.</w:t>
      </w:r>
      <w:bookmarkEnd w:id="21"/>
      <w:r>
        <w:t xml:space="preserve"> </w:t>
      </w:r>
      <w:bookmarkEnd w:id="22"/>
      <w:bookmarkEnd w:id="23"/>
      <w:r>
        <w:rPr>
          <w:i/>
          <w:sz w:val="16"/>
        </w:rPr>
        <w:t>6 </w:t>
      </w:r>
      <w:bookmarkStart w:id="24" w:name="_Hlk493142180"/>
      <w:r w:rsidR="004B238B">
        <w:t>Und im</w:t>
      </w:r>
      <w:r>
        <w:t xml:space="preserve"> Namen unseres Herrn </w:t>
      </w:r>
      <w:bookmarkEnd w:id="24"/>
      <w:r>
        <w:t xml:space="preserve">Jesus Christus ordnen wir an: </w:t>
      </w:r>
      <w:bookmarkStart w:id="25" w:name="_Hlk492966135"/>
      <w:r>
        <w:t>Zieht euch von jedem Bruder</w:t>
      </w:r>
      <w:r w:rsidR="00870748">
        <w:t xml:space="preserve"> zurück</w:t>
      </w:r>
      <w:r>
        <w:t xml:space="preserve">, </w:t>
      </w:r>
      <w:r w:rsidR="00870748">
        <w:t>der unordentlich lebt</w:t>
      </w:r>
      <w:r>
        <w:t xml:space="preserve"> und </w:t>
      </w:r>
      <w:r w:rsidR="00E8027E">
        <w:t xml:space="preserve">sich </w:t>
      </w:r>
      <w:bookmarkStart w:id="26" w:name="_Hlk529344590"/>
      <w:r w:rsidR="00E8027E">
        <w:t xml:space="preserve">nicht an das hält, </w:t>
      </w:r>
      <w:bookmarkStart w:id="27" w:name="_Hlk84659681"/>
      <w:r w:rsidR="00E8027E">
        <w:t xml:space="preserve">was wir </w:t>
      </w:r>
      <w:r w:rsidR="008F6C64">
        <w:t xml:space="preserve">euch </w:t>
      </w:r>
      <w:r w:rsidR="00E8027E">
        <w:t xml:space="preserve">gelehrt </w:t>
      </w:r>
      <w:bookmarkEnd w:id="26"/>
      <w:r w:rsidR="00E8027E">
        <w:t>und weitergegeben haben</w:t>
      </w:r>
      <w:r>
        <w:t>.</w:t>
      </w:r>
      <w:bookmarkEnd w:id="25"/>
      <w:bookmarkEnd w:id="27"/>
      <w:r w:rsidR="00E8027E">
        <w:t xml:space="preserve"> </w:t>
      </w:r>
      <w:r>
        <w:t xml:space="preserve"> </w:t>
      </w:r>
      <w:r>
        <w:rPr>
          <w:i/>
          <w:sz w:val="16"/>
        </w:rPr>
        <w:t>7 </w:t>
      </w:r>
      <w:r>
        <w:t xml:space="preserve">Ihr wisst ja, wie ihr unserem Beispiel folgen müsst, denn wir haben weder unsere Pflichten bei euch vernachlässigt </w:t>
      </w:r>
      <w:r>
        <w:rPr>
          <w:i/>
          <w:sz w:val="16"/>
        </w:rPr>
        <w:t>8 </w:t>
      </w:r>
      <w:r>
        <w:t xml:space="preserve">noch je auf Kosten anderer gelebt. Im Gegenteil: Wir haben mit Mühe und Anstrengung Tag und Nacht gearbeitet, um keinem von euch zur Last zu fallen. </w:t>
      </w:r>
      <w:r>
        <w:rPr>
          <w:i/>
          <w:sz w:val="16"/>
        </w:rPr>
        <w:t>9 </w:t>
      </w:r>
      <w:r>
        <w:t xml:space="preserve">Nicht dass wir kein Recht auf eure Hilfe gehabt hätten, nein, wir wollten </w:t>
      </w:r>
      <w:bookmarkStart w:id="28" w:name="_Hlk493142718"/>
      <w:r>
        <w:t xml:space="preserve">euch ein Vorbild sein, </w:t>
      </w:r>
      <w:r w:rsidR="00F84F28">
        <w:t>dem ihr nacheifern könnt</w:t>
      </w:r>
      <w:r>
        <w:t xml:space="preserve">. </w:t>
      </w:r>
      <w:bookmarkEnd w:id="28"/>
      <w:r>
        <w:rPr>
          <w:i/>
          <w:sz w:val="16"/>
        </w:rPr>
        <w:t>10 </w:t>
      </w:r>
      <w:r>
        <w:t xml:space="preserve">Denn </w:t>
      </w:r>
      <w:r>
        <w:lastRenderedPageBreak/>
        <w:t xml:space="preserve">schon als wir bei euch waren, haben wir ausdrücklich gesagt: „Wer nicht arbeiten will, der soll auch nicht essen.“ </w:t>
      </w:r>
      <w:r>
        <w:rPr>
          <w:i/>
          <w:sz w:val="16"/>
        </w:rPr>
        <w:t>11 </w:t>
      </w:r>
      <w:r>
        <w:t xml:space="preserve">Nun hören wir, dass einige von euch ein unordentliches Leben führen: Sie arbeiten nicht, sondern treiben sich nur herum. </w:t>
      </w:r>
      <w:r>
        <w:rPr>
          <w:i/>
          <w:sz w:val="16"/>
        </w:rPr>
        <w:t>12 </w:t>
      </w:r>
      <w:r>
        <w:t xml:space="preserve">Solchen Leuten befehlen wir im Namen des Herrn Jesus Christus mit </w:t>
      </w:r>
      <w:bookmarkStart w:id="29" w:name="_Hlk505321964"/>
      <w:r>
        <w:t xml:space="preserve">allem Nachdruck: Sie sollen einer geregelten Arbeit nachgehen </w:t>
      </w:r>
      <w:bookmarkEnd w:id="29"/>
      <w:r>
        <w:t>und sich ihren Lebensunterhalt selbst verdienen.</w:t>
      </w:r>
    </w:p>
    <w:p w14:paraId="369F9A07" w14:textId="5A41D5B5" w:rsidR="00E91473" w:rsidRDefault="00A05F41">
      <w:pPr>
        <w:pStyle w:val="Block"/>
      </w:pPr>
      <w:r>
        <w:rPr>
          <w:i/>
          <w:sz w:val="16"/>
        </w:rPr>
        <w:t>13 </w:t>
      </w:r>
      <w:r>
        <w:t xml:space="preserve">Doch ihr, Geschwister, werdet nicht müde, das zu tun, was gut und richtig ist. </w:t>
      </w:r>
      <w:r>
        <w:rPr>
          <w:i/>
          <w:sz w:val="16"/>
        </w:rPr>
        <w:t>14 </w:t>
      </w:r>
      <w:r>
        <w:t>Sollte aber jemand unserer brieflichen Weisung nicht gehorchen wollen, dann merkt ihn euch</w:t>
      </w:r>
      <w:r>
        <w:rPr>
          <w:rStyle w:val="Funotenzeichen"/>
        </w:rPr>
        <w:footnoteReference w:id="7"/>
      </w:r>
      <w:r>
        <w:t xml:space="preserve"> und geht ihm aus dem Weg, damit er beschämt wird. </w:t>
      </w:r>
      <w:r>
        <w:rPr>
          <w:i/>
          <w:sz w:val="16"/>
        </w:rPr>
        <w:t>15 </w:t>
      </w:r>
      <w:r>
        <w:t xml:space="preserve">Betrachtet ihn aber nicht als Feind, sondern weist ihn als </w:t>
      </w:r>
      <w:r w:rsidR="00867063">
        <w:t xml:space="preserve">einen </w:t>
      </w:r>
      <w:r>
        <w:t>Bruder zurecht.</w:t>
      </w:r>
    </w:p>
    <w:p w14:paraId="23E4D889" w14:textId="77777777" w:rsidR="00E91473" w:rsidRDefault="00A05F41">
      <w:pPr>
        <w:pStyle w:val="Textkrper2"/>
      </w:pPr>
      <w:r>
        <w:t>Gruß und Unterschrift</w:t>
      </w:r>
    </w:p>
    <w:p w14:paraId="1D53B904" w14:textId="77777777" w:rsidR="00E91473" w:rsidRDefault="00A05F41">
      <w:pPr>
        <w:pStyle w:val="Block"/>
      </w:pPr>
      <w:r>
        <w:rPr>
          <w:i/>
          <w:sz w:val="16"/>
        </w:rPr>
        <w:t>16 </w:t>
      </w:r>
      <w:bookmarkStart w:id="30" w:name="_Hlk24055763"/>
      <w:r>
        <w:t xml:space="preserve">Der Herr des Friedens selbst schenke euch </w:t>
      </w:r>
      <w:r w:rsidR="00EE65CD">
        <w:t>allezeit</w:t>
      </w:r>
      <w:r>
        <w:t xml:space="preserve"> und </w:t>
      </w:r>
      <w:bookmarkStart w:id="31" w:name="_Hlk24055722"/>
      <w:r>
        <w:t xml:space="preserve">auf jede Weise seinen Frieden. </w:t>
      </w:r>
      <w:r w:rsidR="0067496E">
        <w:t>Er, d</w:t>
      </w:r>
      <w:r>
        <w:t>er Herr</w:t>
      </w:r>
      <w:r w:rsidR="0067496E">
        <w:t>,</w:t>
      </w:r>
      <w:r>
        <w:t xml:space="preserve"> sei mit euch allen</w:t>
      </w:r>
      <w:r w:rsidR="0067496E">
        <w:t>!</w:t>
      </w:r>
      <w:bookmarkEnd w:id="30"/>
      <w:bookmarkEnd w:id="31"/>
    </w:p>
    <w:p w14:paraId="2FED9F9A" w14:textId="77777777" w:rsidR="00E91473" w:rsidRDefault="00A05F41">
      <w:pPr>
        <w:pStyle w:val="Block"/>
      </w:pPr>
      <w:r>
        <w:rPr>
          <w:i/>
          <w:sz w:val="16"/>
        </w:rPr>
        <w:t>17 </w:t>
      </w:r>
      <w:r>
        <w:t xml:space="preserve">Den Gruß schreibe ich, Paulus, mit eigener Hand. So sieht meine Handschrift aus, das Kennzeichen in jedem meiner Briefe. </w:t>
      </w:r>
      <w:r>
        <w:rPr>
          <w:i/>
          <w:sz w:val="16"/>
        </w:rPr>
        <w:t>18 </w:t>
      </w:r>
      <w:r>
        <w:t>Die Gnade unseres Herrn Jesus Christus sei mit euch allen.</w:t>
      </w:r>
    </w:p>
    <w:sectPr w:rsidR="00E91473">
      <w:type w:val="continuous"/>
      <w:pgSz w:w="11906" w:h="16838"/>
      <w:pgMar w:top="1134" w:right="1134" w:bottom="1134" w:left="1134" w:header="964" w:footer="964" w:gutter="283"/>
      <w:cols w:num="2" w:space="397"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8DCE" w14:textId="77777777" w:rsidR="0056645F" w:rsidRDefault="0056645F">
      <w:r>
        <w:separator/>
      </w:r>
    </w:p>
  </w:endnote>
  <w:endnote w:type="continuationSeparator" w:id="0">
    <w:p w14:paraId="60A5CD12" w14:textId="77777777" w:rsidR="0056645F" w:rsidRDefault="005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3E1A" w14:textId="77777777" w:rsidR="0056645F" w:rsidRDefault="0056645F">
      <w:r>
        <w:separator/>
      </w:r>
    </w:p>
  </w:footnote>
  <w:footnote w:type="continuationSeparator" w:id="0">
    <w:p w14:paraId="0AD7DD8A" w14:textId="77777777" w:rsidR="0056645F" w:rsidRDefault="0056645F">
      <w:r>
        <w:continuationSeparator/>
      </w:r>
    </w:p>
  </w:footnote>
  <w:footnote w:id="1">
    <w:p w14:paraId="4E396C66" w14:textId="77777777" w:rsidR="00E91473" w:rsidRDefault="00A05F41">
      <w:pPr>
        <w:pStyle w:val="Funotentext"/>
      </w:pPr>
      <w:r>
        <w:rPr>
          <w:rStyle w:val="Funotenzeichen"/>
        </w:rPr>
        <w:footnoteRef/>
      </w:r>
      <w:r>
        <w:t xml:space="preserve"> 1,1: </w:t>
      </w:r>
      <w:r>
        <w:rPr>
          <w:i/>
          <w:iCs/>
        </w:rPr>
        <w:t>Silvanus (Silas)</w:t>
      </w:r>
      <w:r>
        <w:t xml:space="preserve"> stammte aus Jerusalem und war ein enger Mitarbeiter des Paulus.</w:t>
      </w:r>
    </w:p>
  </w:footnote>
  <w:footnote w:id="2">
    <w:p w14:paraId="0C005621" w14:textId="77777777" w:rsidR="00E91473" w:rsidRDefault="00A05F41">
      <w:pPr>
        <w:pStyle w:val="Funotentext"/>
      </w:pPr>
      <w:r>
        <w:rPr>
          <w:rStyle w:val="Funotenzeichen"/>
        </w:rPr>
        <w:footnoteRef/>
      </w:r>
      <w:r>
        <w:t xml:space="preserve"> 1,1: </w:t>
      </w:r>
      <w:r>
        <w:rPr>
          <w:i/>
        </w:rPr>
        <w:t>Timotheus</w:t>
      </w:r>
      <w:r>
        <w:t xml:space="preserve">. Ausgezeichneter Mitarbeiter des Paulus aus </w:t>
      </w:r>
      <w:proofErr w:type="spellStart"/>
      <w:r>
        <w:t>Lystra</w:t>
      </w:r>
      <w:proofErr w:type="spellEnd"/>
      <w:r>
        <w:t>, vgl. Apostelgeschichte 16,1-3.</w:t>
      </w:r>
    </w:p>
  </w:footnote>
  <w:footnote w:id="3">
    <w:p w14:paraId="03F4F800" w14:textId="77777777" w:rsidR="00E91473" w:rsidRDefault="00A05F41">
      <w:pPr>
        <w:pStyle w:val="Funotentext"/>
      </w:pPr>
      <w:r>
        <w:rPr>
          <w:rStyle w:val="Funotenzeichen"/>
        </w:rPr>
        <w:footnoteRef/>
      </w:r>
      <w:r>
        <w:t xml:space="preserve"> 1,1: </w:t>
      </w:r>
      <w:proofErr w:type="spellStart"/>
      <w:r>
        <w:rPr>
          <w:i/>
          <w:iCs/>
        </w:rPr>
        <w:t>Thessalonich</w:t>
      </w:r>
      <w:proofErr w:type="spellEnd"/>
      <w:r>
        <w:t xml:space="preserve"> war die bedeutendste Stadt Mazedoniens, etwa 200.000 Einwohner groß. Es war Hauptstadt des zweiten mazedonischen Bezirks und ein wichtiger Seehafen. Heute: Thessaloniki.</w:t>
      </w:r>
    </w:p>
  </w:footnote>
  <w:footnote w:id="4">
    <w:p w14:paraId="67DABA77" w14:textId="77777777" w:rsidR="00E91473" w:rsidRDefault="00A05F41">
      <w:pPr>
        <w:pStyle w:val="Funotentext"/>
      </w:pPr>
      <w:r>
        <w:rPr>
          <w:rStyle w:val="Funotenzeichen"/>
        </w:rPr>
        <w:footnoteRef/>
      </w:r>
      <w:r>
        <w:t xml:space="preserve"> 1,5: </w:t>
      </w:r>
      <w:r>
        <w:rPr>
          <w:i/>
        </w:rPr>
        <w:t>leidet</w:t>
      </w:r>
      <w:r>
        <w:t>. Wer bereitwillig Nachteile auf sich nimmt, beweist damit, dass er zu Gott gehört.</w:t>
      </w:r>
    </w:p>
  </w:footnote>
  <w:footnote w:id="5">
    <w:p w14:paraId="4D305659" w14:textId="77777777" w:rsidR="00E91473" w:rsidRDefault="00A05F41">
      <w:pPr>
        <w:pStyle w:val="Funotentext"/>
      </w:pPr>
      <w:r>
        <w:rPr>
          <w:rStyle w:val="Funotenzeichen"/>
        </w:rPr>
        <w:footnoteRef/>
      </w:r>
      <w:r>
        <w:t xml:space="preserve"> 2,3: </w:t>
      </w:r>
      <w:r>
        <w:rPr>
          <w:i/>
        </w:rPr>
        <w:t>Mensch der Gesetzlosigkeit</w:t>
      </w:r>
      <w:r>
        <w:t>. Ein Mensch, der alles Böse verkörpert und der Anführer der endzeitlichen Rebellion gegen Gott sein wird.</w:t>
      </w:r>
    </w:p>
  </w:footnote>
  <w:footnote w:id="6">
    <w:p w14:paraId="526D7C7B" w14:textId="77777777" w:rsidR="00056E15" w:rsidRDefault="00056E15">
      <w:pPr>
        <w:pStyle w:val="Funotentext"/>
      </w:pPr>
      <w:r>
        <w:rPr>
          <w:rStyle w:val="Funotenzeichen"/>
        </w:rPr>
        <w:footnoteRef/>
      </w:r>
      <w:r>
        <w:t xml:space="preserve"> 2,13: Wörtlich: </w:t>
      </w:r>
      <w:r w:rsidRPr="00056E15">
        <w:rPr>
          <w:i/>
        </w:rPr>
        <w:t>als Erstlingsfrucht</w:t>
      </w:r>
      <w:r>
        <w:t xml:space="preserve">. Nach anderen Handschriften: </w:t>
      </w:r>
      <w:r w:rsidRPr="00056E15">
        <w:rPr>
          <w:i/>
        </w:rPr>
        <w:t>von Anfang an</w:t>
      </w:r>
      <w:r>
        <w:t>.</w:t>
      </w:r>
    </w:p>
  </w:footnote>
  <w:footnote w:id="7">
    <w:p w14:paraId="4D4D66F4" w14:textId="77777777" w:rsidR="00E91473" w:rsidRDefault="00A05F41">
      <w:pPr>
        <w:pStyle w:val="Funotentext"/>
      </w:pPr>
      <w:r>
        <w:rPr>
          <w:rStyle w:val="Funotenzeichen"/>
        </w:rPr>
        <w:footnoteRef/>
      </w:r>
      <w:r>
        <w:t xml:space="preserve"> 3,14: </w:t>
      </w:r>
      <w:r>
        <w:rPr>
          <w:i/>
        </w:rPr>
        <w:t>merkt ihn euch</w:t>
      </w:r>
      <w:r>
        <w:t xml:space="preserve">. Oder: </w:t>
      </w:r>
      <w:r>
        <w:rPr>
          <w:i/>
        </w:rPr>
        <w:t>kennzeichnet ihn</w:t>
      </w:r>
      <w:r>
        <w:t>. Das könnte dadurch geschehen, dass die Gemeinde sich öffentlich von seinem Verhalten distanziert.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6227" w14:textId="77777777" w:rsidR="00E91473" w:rsidRDefault="00A05F41">
    <w:pPr>
      <w:pStyle w:val="Kopfzeile"/>
      <w:rPr>
        <w:sz w:val="20"/>
      </w:rPr>
    </w:pPr>
    <w:r>
      <w:rPr>
        <w:sz w:val="20"/>
      </w:rPr>
      <w:tab/>
      <w:t xml:space="preserve">        NeÜ - 2. Thessalonicher - S. </w:t>
    </w:r>
    <w:r>
      <w:rPr>
        <w:rStyle w:val="Seitenzahl"/>
        <w:sz w:val="20"/>
      </w:rPr>
      <w:fldChar w:fldCharType="begin"/>
    </w:r>
    <w:r>
      <w:rPr>
        <w:rStyle w:val="Seitenzahl"/>
        <w:sz w:val="20"/>
      </w:rPr>
      <w:instrText xml:space="preserve"> PAGE </w:instrText>
    </w:r>
    <w:r>
      <w:rPr>
        <w:rStyle w:val="Seitenzahl"/>
        <w:sz w:val="20"/>
      </w:rPr>
      <w:fldChar w:fldCharType="separate"/>
    </w:r>
    <w:r w:rsidR="003C37E2">
      <w:rPr>
        <w:rStyle w:val="Seitenzahl"/>
        <w:noProof/>
        <w:sz w:val="20"/>
      </w:rPr>
      <w:t>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3C37E2">
      <w:rPr>
        <w:rStyle w:val="Seitenzahl"/>
        <w:noProof/>
        <w:sz w:val="20"/>
      </w:rPr>
      <w:t>3</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040738406">
    <w:abstractNumId w:val="3"/>
  </w:num>
  <w:num w:numId="2" w16cid:durableId="614672489">
    <w:abstractNumId w:val="3"/>
  </w:num>
  <w:num w:numId="3" w16cid:durableId="1644194624">
    <w:abstractNumId w:val="3"/>
  </w:num>
  <w:num w:numId="4" w16cid:durableId="1480531684">
    <w:abstractNumId w:val="3"/>
  </w:num>
  <w:num w:numId="5" w16cid:durableId="2056928415">
    <w:abstractNumId w:val="3"/>
  </w:num>
  <w:num w:numId="6" w16cid:durableId="1684822872">
    <w:abstractNumId w:val="3"/>
  </w:num>
  <w:num w:numId="7" w16cid:durableId="250818948">
    <w:abstractNumId w:val="3"/>
  </w:num>
  <w:num w:numId="8" w16cid:durableId="1615677273">
    <w:abstractNumId w:val="3"/>
  </w:num>
  <w:num w:numId="9" w16cid:durableId="599728677">
    <w:abstractNumId w:val="3"/>
  </w:num>
  <w:num w:numId="10" w16cid:durableId="1042436279">
    <w:abstractNumId w:val="3"/>
  </w:num>
  <w:num w:numId="11" w16cid:durableId="1877740621">
    <w:abstractNumId w:val="3"/>
  </w:num>
  <w:num w:numId="12" w16cid:durableId="747388574">
    <w:abstractNumId w:val="3"/>
  </w:num>
  <w:num w:numId="13" w16cid:durableId="592667456">
    <w:abstractNumId w:val="3"/>
  </w:num>
  <w:num w:numId="14" w16cid:durableId="984745547">
    <w:abstractNumId w:val="3"/>
  </w:num>
  <w:num w:numId="15" w16cid:durableId="149098209">
    <w:abstractNumId w:val="3"/>
  </w:num>
  <w:num w:numId="16" w16cid:durableId="1737702299">
    <w:abstractNumId w:val="3"/>
  </w:num>
  <w:num w:numId="17" w16cid:durableId="735393279">
    <w:abstractNumId w:val="3"/>
  </w:num>
  <w:num w:numId="18" w16cid:durableId="783424873">
    <w:abstractNumId w:val="3"/>
  </w:num>
  <w:num w:numId="19" w16cid:durableId="198132136">
    <w:abstractNumId w:val="3"/>
  </w:num>
  <w:num w:numId="20" w16cid:durableId="1267301494">
    <w:abstractNumId w:val="3"/>
  </w:num>
  <w:num w:numId="21" w16cid:durableId="877396168">
    <w:abstractNumId w:val="1"/>
  </w:num>
  <w:num w:numId="22" w16cid:durableId="658189629">
    <w:abstractNumId w:val="5"/>
  </w:num>
  <w:num w:numId="23" w16cid:durableId="1651517885">
    <w:abstractNumId w:val="4"/>
  </w:num>
  <w:num w:numId="24" w16cid:durableId="1802921316">
    <w:abstractNumId w:val="2"/>
  </w:num>
  <w:num w:numId="25" w16cid:durableId="1554001026">
    <w:abstractNumId w:val="0"/>
  </w:num>
  <w:num w:numId="26" w16cid:durableId="467477729">
    <w:abstractNumId w:val="7"/>
  </w:num>
  <w:num w:numId="27" w16cid:durableId="1610694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41"/>
    <w:rsid w:val="00056E15"/>
    <w:rsid w:val="00092090"/>
    <w:rsid w:val="0010371B"/>
    <w:rsid w:val="001376DC"/>
    <w:rsid w:val="00144E39"/>
    <w:rsid w:val="001572CE"/>
    <w:rsid w:val="001A34F5"/>
    <w:rsid w:val="001C2E3B"/>
    <w:rsid w:val="001F368F"/>
    <w:rsid w:val="00233331"/>
    <w:rsid w:val="00244207"/>
    <w:rsid w:val="0024732B"/>
    <w:rsid w:val="002D6561"/>
    <w:rsid w:val="002E301D"/>
    <w:rsid w:val="00347D02"/>
    <w:rsid w:val="0036145A"/>
    <w:rsid w:val="003843D5"/>
    <w:rsid w:val="003C37E2"/>
    <w:rsid w:val="003C6686"/>
    <w:rsid w:val="003E5325"/>
    <w:rsid w:val="00416D84"/>
    <w:rsid w:val="00434D28"/>
    <w:rsid w:val="004563AD"/>
    <w:rsid w:val="00466855"/>
    <w:rsid w:val="004B238B"/>
    <w:rsid w:val="004E7B15"/>
    <w:rsid w:val="004F1D84"/>
    <w:rsid w:val="00515503"/>
    <w:rsid w:val="00557236"/>
    <w:rsid w:val="0056645F"/>
    <w:rsid w:val="00566A81"/>
    <w:rsid w:val="005779C7"/>
    <w:rsid w:val="00594605"/>
    <w:rsid w:val="005C39A9"/>
    <w:rsid w:val="00646F67"/>
    <w:rsid w:val="0065276F"/>
    <w:rsid w:val="0067496E"/>
    <w:rsid w:val="00684638"/>
    <w:rsid w:val="007038F5"/>
    <w:rsid w:val="00707641"/>
    <w:rsid w:val="007108BB"/>
    <w:rsid w:val="00745070"/>
    <w:rsid w:val="007467E8"/>
    <w:rsid w:val="00867063"/>
    <w:rsid w:val="00870748"/>
    <w:rsid w:val="00897CE8"/>
    <w:rsid w:val="008A29DF"/>
    <w:rsid w:val="008E6B82"/>
    <w:rsid w:val="008F396F"/>
    <w:rsid w:val="008F6C64"/>
    <w:rsid w:val="008F7BDA"/>
    <w:rsid w:val="009178F8"/>
    <w:rsid w:val="00917F82"/>
    <w:rsid w:val="009859EC"/>
    <w:rsid w:val="009A4880"/>
    <w:rsid w:val="009D6EF1"/>
    <w:rsid w:val="00A05F41"/>
    <w:rsid w:val="00A50CA1"/>
    <w:rsid w:val="00A550CD"/>
    <w:rsid w:val="00A62F15"/>
    <w:rsid w:val="00A947CA"/>
    <w:rsid w:val="00AA05D6"/>
    <w:rsid w:val="00AD685C"/>
    <w:rsid w:val="00AF79A8"/>
    <w:rsid w:val="00BD25D6"/>
    <w:rsid w:val="00C149C9"/>
    <w:rsid w:val="00C20E6A"/>
    <w:rsid w:val="00C508C3"/>
    <w:rsid w:val="00C811BE"/>
    <w:rsid w:val="00CB5E4F"/>
    <w:rsid w:val="00CB6EA0"/>
    <w:rsid w:val="00CD232A"/>
    <w:rsid w:val="00D257A0"/>
    <w:rsid w:val="00D61639"/>
    <w:rsid w:val="00DA5E4A"/>
    <w:rsid w:val="00DB17C3"/>
    <w:rsid w:val="00E8027E"/>
    <w:rsid w:val="00E86457"/>
    <w:rsid w:val="00E91473"/>
    <w:rsid w:val="00EA76CA"/>
    <w:rsid w:val="00EB6A3B"/>
    <w:rsid w:val="00EE65CD"/>
    <w:rsid w:val="00F169E3"/>
    <w:rsid w:val="00F21851"/>
    <w:rsid w:val="00F24FE5"/>
    <w:rsid w:val="00F508D9"/>
    <w:rsid w:val="00F84F28"/>
    <w:rsid w:val="00F95460"/>
    <w:rsid w:val="00FB2574"/>
    <w:rsid w:val="00FE6AEF"/>
    <w:rsid w:val="00FF6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FA419"/>
  <w15:chartTrackingRefBased/>
  <w15:docId w15:val="{2DF888FE-616C-4938-9B45-BDFFE58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22"/>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22"/>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22"/>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22"/>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unotentext0">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1"/>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010B-34D7-46E7-B1B3-2FAD7BCE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3</Pages>
  <Words>1072</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NeÜ bibel.heute: Zweiter Brief des Paulus an die Christen in Thessalonich</vt:lpstr>
    </vt:vector>
  </TitlesOfParts>
  <Company>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Zweiter Brief des Paulus an die Christen in Thessalonich</dc:title>
  <dc:subject/>
  <dc:creator>Karl-Heinz Vanheiden</dc:creator>
  <cp:keywords/>
  <cp:lastModifiedBy>Karl-Heinz Vanheiden</cp:lastModifiedBy>
  <cp:revision>38</cp:revision>
  <dcterms:created xsi:type="dcterms:W3CDTF">2014-02-25T18:13:00Z</dcterms:created>
  <dcterms:modified xsi:type="dcterms:W3CDTF">2023-09-03T09:51:00Z</dcterms:modified>
</cp:coreProperties>
</file>