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1EBB587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61534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61534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61534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3D2FC47C" w:rsidR="00B92537" w:rsidRDefault="00B92537" w:rsidP="00B92537">
      <w:pPr>
        <w:pStyle w:val="Absatzregulr"/>
      </w:pPr>
    </w:p>
    <w:p w14:paraId="293A34F7" w14:textId="4F48D539" w:rsidR="00486F66" w:rsidRDefault="00B050B4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B050B4">
        <w:rPr>
          <w:rFonts w:ascii="Arial Rounded MT Bold" w:hAnsi="Arial Rounded MT Bold"/>
          <w:b w:val="0"/>
          <w:bCs/>
          <w:sz w:val="34"/>
          <w:szCs w:val="34"/>
        </w:rPr>
        <w:t>Das</w:t>
      </w:r>
      <w:r w:rsidR="00615342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050B4">
        <w:rPr>
          <w:rFonts w:ascii="Arial Rounded MT Bold" w:hAnsi="Arial Rounded MT Bold"/>
          <w:b w:val="0"/>
          <w:bCs/>
          <w:sz w:val="34"/>
          <w:szCs w:val="34"/>
        </w:rPr>
        <w:t>Erwachen</w:t>
      </w:r>
      <w:r w:rsidR="00615342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050B4">
        <w:rPr>
          <w:rFonts w:ascii="Arial Rounded MT Bold" w:hAnsi="Arial Rounded MT Bold"/>
          <w:b w:val="0"/>
          <w:bCs/>
          <w:sz w:val="34"/>
          <w:szCs w:val="34"/>
        </w:rPr>
        <w:t>in</w:t>
      </w:r>
      <w:r w:rsidR="00615342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050B4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615342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050B4">
        <w:rPr>
          <w:rFonts w:ascii="Arial Rounded MT Bold" w:hAnsi="Arial Rounded MT Bold"/>
          <w:b w:val="0"/>
          <w:bCs/>
          <w:sz w:val="34"/>
          <w:szCs w:val="34"/>
        </w:rPr>
        <w:t>Tiefe</w:t>
      </w:r>
      <w:r w:rsidR="00615342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Pr="00B050B4">
        <w:rPr>
          <w:rFonts w:cs="Arial"/>
          <w:b w:val="0"/>
          <w:bCs/>
          <w:sz w:val="24"/>
          <w:szCs w:val="24"/>
        </w:rPr>
        <w:t>Jona</w:t>
      </w:r>
      <w:r w:rsidR="00615342">
        <w:rPr>
          <w:rFonts w:cs="Arial"/>
          <w:b w:val="0"/>
          <w:bCs/>
          <w:sz w:val="24"/>
          <w:szCs w:val="24"/>
        </w:rPr>
        <w:t xml:space="preserve"> </w:t>
      </w:r>
      <w:r w:rsidRPr="00B050B4">
        <w:rPr>
          <w:rFonts w:cs="Arial"/>
          <w:b w:val="0"/>
          <w:bCs/>
          <w:sz w:val="24"/>
          <w:szCs w:val="24"/>
        </w:rPr>
        <w:t>2</w:t>
      </w:r>
      <w:r w:rsidR="00615342">
        <w:rPr>
          <w:rFonts w:cs="Arial"/>
          <w:b w:val="0"/>
          <w:bCs/>
          <w:sz w:val="24"/>
          <w:szCs w:val="24"/>
        </w:rPr>
        <w:t>, 1</w:t>
      </w:r>
      <w:r w:rsidRPr="00B050B4">
        <w:rPr>
          <w:rFonts w:cs="Arial"/>
          <w:b w:val="0"/>
          <w:bCs/>
          <w:sz w:val="24"/>
          <w:szCs w:val="24"/>
        </w:rPr>
        <w:t>-11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615342">
        <w:rPr>
          <w:rFonts w:cs="Arial"/>
          <w:b w:val="0"/>
          <w:bCs/>
          <w:sz w:val="16"/>
          <w:szCs w:val="16"/>
        </w:rPr>
        <w:t xml:space="preserve"> </w:t>
      </w: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19325D1E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6E374CF4" w14:textId="6C4C7F2B" w:rsidR="009D1200" w:rsidRPr="009D1200" w:rsidRDefault="009D1200" w:rsidP="001F0A3B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Toc121220663"/>
      <w:bookmarkStart w:id="2" w:name="_Toc132107476"/>
      <w:bookmarkStart w:id="3" w:name="_Toc133381826"/>
      <w:bookmarkStart w:id="4" w:name="_Toc144891006"/>
      <w:bookmarkStart w:id="5" w:name="_Toc146604330"/>
      <w:bookmarkStart w:id="6" w:name="_Toc147141673"/>
      <w:bookmarkStart w:id="7" w:name="_Hlk7182205"/>
      <w:bookmarkStart w:id="8" w:name="_Hlk503012426"/>
      <w:r w:rsidRPr="009D1200">
        <w:rPr>
          <w:rFonts w:ascii="Times New Roman" w:hAnsi="Times New Roman"/>
          <w:sz w:val="24"/>
          <w:szCs w:val="24"/>
        </w:rPr>
        <w:t>1758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Matrose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ausgestopften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Deutschland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umhergezogen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berichtete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erstaunten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Mittelmeer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Bord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gefallen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verschluckt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worden.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Schiffskapitän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habe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Geschütz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geschossen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Kanonenkugel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getroffen,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ausgespien.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habe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überlebt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nun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Haifisch,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Bord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gezogen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Darüber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berichtete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Lorenz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Oken</w:t>
      </w:r>
      <w:proofErr w:type="spellEnd"/>
      <w:r w:rsidRPr="009D1200">
        <w:rPr>
          <w:rFonts w:ascii="Times New Roman" w:hAnsi="Times New Roman"/>
          <w:sz w:val="24"/>
          <w:szCs w:val="24"/>
        </w:rPr>
        <w:t>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mehrbändiges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Werk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allgemeine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Naturgeschichte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verfasste.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Oken</w:t>
      </w:r>
      <w:proofErr w:type="spellEnd"/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übrigens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letzten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Lebensabschnitt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Zürich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Rektor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Universität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Zürich.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berichtet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Werk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darüber,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1200">
        <w:rPr>
          <w:rFonts w:ascii="Times New Roman" w:hAnsi="Times New Roman"/>
          <w:sz w:val="24"/>
          <w:szCs w:val="24"/>
        </w:rPr>
        <w:t>dass</w:t>
      </w:r>
      <w:proofErr w:type="gramEnd"/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Mägen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getöteter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Haifische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erstaunliches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gefunden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z.B.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ganzes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Pferd,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menschliche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Leichname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sogar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gepanzerten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vermutlich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Soldat.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Westküste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Frankreichs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gesichtet,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durch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Rachen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sehr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fetter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gegangen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wäre.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Oken</w:t>
      </w:r>
      <w:proofErr w:type="spellEnd"/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meint,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aufgrund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Beobachtung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grossen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Haifisches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vermuten,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solcher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schlucken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können.</w:t>
      </w:r>
      <w:r w:rsidRPr="009D1200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1"/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Tatsächlich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jetzt,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längeren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Unterbruch,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zurück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Serie: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Widerstand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–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Fall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kommen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dritten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Teil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erahnen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ausserordentlichen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Ereignis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beschäftigen,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grossen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gefangen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Zuerst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möchte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kurzen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Rückblick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darüber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geben,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vorher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geschehen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möchte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Webseite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Youtube</w:t>
      </w:r>
      <w:proofErr w:type="spellEnd"/>
      <w:r w:rsidRPr="009D1200">
        <w:rPr>
          <w:rFonts w:ascii="Times New Roman" w:hAnsi="Times New Roman"/>
          <w:sz w:val="24"/>
          <w:szCs w:val="24"/>
        </w:rPr>
        <w:t>-Kanal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nachhören.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bekam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Auftrag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Ninive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reisen,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grossen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einflussreichen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Stadt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Assyrer.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sollte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dort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ankündigen.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konnte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Gedanken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anfreunden.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wusste,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Ninive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Botschaft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erschrecken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demütigen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angekündigte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ausführen.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erbarmen.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Vorstellung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zuwider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entschloss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fliehen: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Tarsis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Spanien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fliehen,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entkommen.“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reiste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Jafo</w:t>
      </w:r>
      <w:proofErr w:type="spellEnd"/>
      <w:r w:rsidRPr="009D1200">
        <w:rPr>
          <w:rFonts w:ascii="Times New Roman" w:hAnsi="Times New Roman"/>
          <w:sz w:val="24"/>
          <w:szCs w:val="24"/>
        </w:rPr>
        <w:t>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heutigen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Tel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Aviv,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bestieg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Schiff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Richtung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Tarsis</w:t>
      </w:r>
      <w:proofErr w:type="spellEnd"/>
      <w:r w:rsidRPr="009D1200">
        <w:rPr>
          <w:rFonts w:ascii="Times New Roman" w:hAnsi="Times New Roman"/>
          <w:sz w:val="24"/>
          <w:szCs w:val="24"/>
        </w:rPr>
        <w:t>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wohl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bedacht,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lebendigen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entfliehen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kann.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Jedenfalls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liess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starken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Sturm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aufkommen,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Schiff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sinken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drohte.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Sturm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tatsächlich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stark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sagte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Schiffleuten,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Bord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werfen,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Sturm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legen.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Furcht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wollten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Schiffsleute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tun,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Sturm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stärker,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blieb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anderes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übrig.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nahmen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warfen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Meer.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Sofort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ruhig.“</w:t>
      </w:r>
      <w:r w:rsidR="00615342">
        <w:rPr>
          <w:rFonts w:ascii="Arial Rounded MT Bold" w:hAnsi="Arial Rounded MT Bold" w:cs="Arial"/>
          <w:noProof/>
          <w:lang w:val="de-DE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Seeleute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klar: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sterben.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wäre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geschehen,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eingegriffen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Hören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geschah:</w:t>
      </w:r>
    </w:p>
    <w:p w14:paraId="23940469" w14:textId="53BB3903" w:rsidR="009D1200" w:rsidRPr="009D1200" w:rsidRDefault="009D1200" w:rsidP="00243E59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9D1200">
        <w:rPr>
          <w:rFonts w:ascii="Times New Roman" w:hAnsi="Times New Roman"/>
          <w:i/>
          <w:sz w:val="24"/>
          <w:szCs w:val="24"/>
        </w:rPr>
        <w:lastRenderedPageBreak/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HERR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aber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liess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einen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grossen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Fisch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kommen,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verschlang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Jona.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Drei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Tage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drei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Nächte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lang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war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Jona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im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Bauch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Fisches.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Dort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betete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zum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HERRN,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seinem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Gott: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»In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meiner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Not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rief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zu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dir,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HERR,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hast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geantwortet.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Aus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Tiefe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Totenwelt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schrie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zu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dir,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hast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meinen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Hilfeschrei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vernommen.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hattest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mitten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ins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geworfen,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Fluten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umgaben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mich;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alle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deine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Wellen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Wogen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schlugen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über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zusammen.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dachte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schon,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hättest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aus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deiner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Nähe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verstossen,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deinen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heiligen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Tempel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würde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nie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mehr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sehen.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Das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Wasser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ging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bis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Kehle.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versank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im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abgrundtiefen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Meer,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Schlingpflanzen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wanden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um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Kopf.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sank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hinunter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bis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zu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Fundamenten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Berge,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hinter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schlossen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Riegel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Totenwelt.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Aber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du,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HERR,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mein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Gott,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hast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lebendig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aus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Grube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gezogen.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Als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Sinne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schwanden,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dachte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dich,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mein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Gebet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drang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zu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deinen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heiligen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Tempel.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auf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nichtige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Götzen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verlässt,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bricht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Treue.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aber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will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danken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Opfer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darbringen,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die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ich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dir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versprochen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habe;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denn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du,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HERR,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bist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mein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Retter</w:t>
      </w:r>
      <w:proofErr w:type="gramStart"/>
      <w:r w:rsidRPr="009D1200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Da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befahl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HERR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dem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Fisch,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ans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Ufer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zu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schwimmen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und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Jona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wieder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auszuspucken.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Jona</w:t>
      </w:r>
      <w:r w:rsidR="00615342">
        <w:rPr>
          <w:rFonts w:ascii="Times New Roman" w:hAnsi="Times New Roman"/>
          <w:i/>
          <w:sz w:val="24"/>
          <w:szCs w:val="24"/>
        </w:rPr>
        <w:t xml:space="preserve"> </w:t>
      </w:r>
      <w:r w:rsidRPr="009D1200">
        <w:rPr>
          <w:rFonts w:ascii="Times New Roman" w:hAnsi="Times New Roman"/>
          <w:i/>
          <w:sz w:val="24"/>
          <w:szCs w:val="24"/>
        </w:rPr>
        <w:t>2</w:t>
      </w:r>
      <w:r w:rsidR="00615342">
        <w:rPr>
          <w:rFonts w:ascii="Times New Roman" w:hAnsi="Times New Roman"/>
          <w:i/>
          <w:sz w:val="24"/>
          <w:szCs w:val="24"/>
        </w:rPr>
        <w:t>, 1</w:t>
      </w:r>
      <w:r w:rsidRPr="00243E59">
        <w:rPr>
          <w:rFonts w:ascii="Times New Roman" w:hAnsi="Times New Roman"/>
          <w:i/>
          <w:sz w:val="24"/>
          <w:szCs w:val="24"/>
        </w:rPr>
        <w:t>-</w:t>
      </w:r>
      <w:r w:rsidRPr="009D1200">
        <w:rPr>
          <w:rFonts w:ascii="Times New Roman" w:hAnsi="Times New Roman"/>
          <w:i/>
          <w:sz w:val="24"/>
          <w:szCs w:val="24"/>
        </w:rPr>
        <w:t>11.</w:t>
      </w:r>
    </w:p>
    <w:bookmarkEnd w:id="1"/>
    <w:bookmarkEnd w:id="2"/>
    <w:bookmarkEnd w:id="3"/>
    <w:bookmarkEnd w:id="4"/>
    <w:bookmarkEnd w:id="5"/>
    <w:p w14:paraId="0079E918" w14:textId="3E22BBCE" w:rsidR="009D1200" w:rsidRPr="009D1200" w:rsidRDefault="009D1200" w:rsidP="00D5784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9D1200">
        <w:rPr>
          <w:rFonts w:ascii="Times New Roman" w:hAnsi="Times New Roman"/>
          <w:b w:val="0"/>
          <w:sz w:val="24"/>
          <w:szCs w:val="24"/>
        </w:rPr>
        <w:t>Das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Zeichen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des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Jona</w:t>
      </w:r>
      <w:bookmarkEnd w:id="6"/>
    </w:p>
    <w:p w14:paraId="02C9A932" w14:textId="227BE7DE" w:rsidR="009D1200" w:rsidRPr="009D1200" w:rsidRDefault="009D1200" w:rsidP="001F0A3B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9D1200">
        <w:rPr>
          <w:rFonts w:ascii="Times New Roman" w:hAnsi="Times New Roman"/>
          <w:sz w:val="24"/>
          <w:szCs w:val="24"/>
        </w:rPr>
        <w:t>Weder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Seeleute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konnten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vorstellen,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irgendeine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Überlebenschance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beschlossene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Sache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sterben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wird.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Situation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Verlauf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Geschehens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unverhoffte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bewirken.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Fisch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verschlang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Jona.“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liess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kommen!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bereits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gesagt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habe,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Haifisch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gewesen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wichtig,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wissen,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gewesen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Wichtig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hingegen,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lenkte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rettete.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„Drei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Tage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Nächte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lang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Bauch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Fisches.“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stelle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sehr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gemütlich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eher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etwas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gruselig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bestimmt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Platzangst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solche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Abenteuer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verzichte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zuwenden,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Besonderheit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hinweisen,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später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verglichen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gerade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damit,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verbrachte,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Tiefe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verbringen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einzige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Prophet,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direkt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verglichen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Beide,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Galiläa,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obwohl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Pharisäer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gegenüber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Nikodemus</w:t>
      </w:r>
      <w:proofErr w:type="spellEnd"/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behaupteten,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Prophet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Galiläa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gekommen.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sagten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ihm: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„Forsche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nach,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sehen: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Galiläa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Prophet.“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Fehlanzeige!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Mindestens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Prophet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Galiläa: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Pr="009D1200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9D1200">
        <w:rPr>
          <w:rFonts w:ascii="Times New Roman" w:hAnsi="Times New Roman"/>
          <w:sz w:val="24"/>
          <w:szCs w:val="24"/>
        </w:rPr>
        <w:t>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geschah,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bezeichnete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selbst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Zeichen.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Wunder,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zeichenhaft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eigenen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hindeutet.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erklärte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Schriftgelehrten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Pharisäer,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Aufforderung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provozierten: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„Meister,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möchten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sehen!“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glauben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sollen,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musst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jetzt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Wunder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vollbringen.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wusste,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selbst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Wunder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bewirken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trotzdem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ablehnen.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antwortete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verlangt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Generation,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abgewandt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hat!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Jona.“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sagte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gleich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welchem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Wunder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spricht: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Tage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Nächte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Bauch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Fisches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Tage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Nächte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Tiefe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verlangte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gegeben.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Spätestens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Tagen,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verstehen,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gesagt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–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verstehen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möchten.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Kreuzigung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Männer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denken,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Kreuzigung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überlebt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später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Kenntnis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nehmen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müssen,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Grab,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legte,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Pharisäer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Schriftgelehrten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fürchten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doch,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eventuell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wollten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verhindern.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bestürmten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deshalb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römischen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Stadthalter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Pontius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Pilatus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Forderung,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1200">
        <w:rPr>
          <w:rFonts w:ascii="Times New Roman" w:hAnsi="Times New Roman"/>
          <w:sz w:val="24"/>
          <w:szCs w:val="24"/>
        </w:rPr>
        <w:t>das</w:t>
      </w:r>
      <w:proofErr w:type="gramEnd"/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Grabe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bewachen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lassen.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wussten,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wäre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klar,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Messias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Grab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trotz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starken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Bewachung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tatsächlich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glaubten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sondern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Schweigegeld,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Lüge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verbreiteten.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„Sagt,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seien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schlieft,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Leichnam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gestohlen.“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wollten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lastRenderedPageBreak/>
        <w:t>wahrhaben.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glaubten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gilt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dasselbe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Zeichen.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Schuld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Kreuz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starb.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durch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besiegte.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Durch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Glauben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gerettet,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Paulus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Christen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Rom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schreibt: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Munde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bekennst,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glaubst,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Grundlage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Glaubens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Garantie,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Himmel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kommen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junger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verteilte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Flughafen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kleine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200">
        <w:rPr>
          <w:rFonts w:ascii="Times New Roman" w:hAnsi="Times New Roman"/>
          <w:sz w:val="24"/>
          <w:szCs w:val="24"/>
        </w:rPr>
        <w:t>evangelistische</w:t>
      </w:r>
      <w:proofErr w:type="spellEnd"/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Schrift.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ging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älteren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Sessel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eingenickt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tippte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älteren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Herrn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Knie.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schreckte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fragte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verwirrt: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„Was?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ich?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los?“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„Mein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Herr!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gerettet?“,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fragte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eifrige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junge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direkt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unverblümt.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„Ja“,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ältere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„Ja,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doch.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denke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schon!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denke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gerettet!“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nicht!“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erwiderte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„Können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genauen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Zeitpunkt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nennen,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gerettet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wurden?</w:t>
      </w:r>
      <w:bookmarkStart w:id="9" w:name="_Hlk61601262"/>
      <w:r w:rsidRPr="009D1200">
        <w:rPr>
          <w:rFonts w:ascii="Times New Roman" w:hAnsi="Times New Roman"/>
          <w:sz w:val="24"/>
          <w:szCs w:val="24"/>
        </w:rPr>
        <w:t>“</w:t>
      </w:r>
      <w:bookmarkEnd w:id="9"/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„Genau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nicht“,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ältere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„es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etwa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2000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Jahre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her“!</w:t>
      </w:r>
      <w:r w:rsidRPr="009D1200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Ganz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genau,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Kreuz,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durch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Auferstehung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gerettet.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bekehren,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d.h.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heute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zuwenden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anvertrauen,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nur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deshalb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gerettet,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weil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damals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bald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2000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Jahren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Schuld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bezahlt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finde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Ehre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ungehorsamen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Erlebnis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zentralste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Ereignis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Rettung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hinweist.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nun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zu.</w:t>
      </w:r>
    </w:p>
    <w:p w14:paraId="0D6C9CDD" w14:textId="38F1F38E" w:rsidR="009D1200" w:rsidRPr="009D1200" w:rsidRDefault="009D1200" w:rsidP="00D5784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0" w:name="_Toc147141674"/>
      <w:r w:rsidRPr="009D1200">
        <w:rPr>
          <w:rFonts w:ascii="Times New Roman" w:hAnsi="Times New Roman"/>
          <w:b w:val="0"/>
          <w:sz w:val="24"/>
          <w:szCs w:val="24"/>
        </w:rPr>
        <w:t>Ausweglosigkeit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lehrt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flehen</w:t>
      </w:r>
      <w:bookmarkEnd w:id="10"/>
    </w:p>
    <w:p w14:paraId="05F72975" w14:textId="2CB9ED5D" w:rsidR="009D1200" w:rsidRPr="009D1200" w:rsidRDefault="009D1200" w:rsidP="00F22533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Seeleuten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vorschlug,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werfen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schicken,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musste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grauenhafte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Situation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gewesen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berichtet,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machte.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gäbe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bestimmt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vieles,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interessieren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z.B.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Atmen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ob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etwas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trinken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konnte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usw.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erfahren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innerlich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bewegte.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Gebet,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Inhalt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Psalmen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Klageliedern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kommt.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zeigt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tief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Wort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verwurzelt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beheimatet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Zuerst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beschreibt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aussichtslose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Lage: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hattest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mitten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geworfen,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Fluten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umgaben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mich;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Wellen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Wogen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schlugen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zusammen.“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Wäre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nur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gestorben,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wäre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gut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zurechtgekommen.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fürchtete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Sterben.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hingegen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beschäftige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Tatsache,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bestrafte: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geworfen!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Wellen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schlugen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Schlimmste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Befürchtung,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verstossen.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dachte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schon,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hättest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Nähe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verstossen,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Tempel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würde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sehen.“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Sterben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muss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jeder,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wusste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Gemeinschaft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verstossen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Schrecklichste,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vorstellen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konnte.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unbeschreibliche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Angst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ewigen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Gottesferne.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Schöpfer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verstossen,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Ewigkeit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–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grauenvoll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Vorstellung.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Aussichtslosigkeit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Lage,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schilderte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sehr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eindrücklich.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Kehle.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versank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abgrundtiefen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Meer,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Schlingpflanzen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wanden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Kopf.“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furchtbar.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komme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Panik,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Seegras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spüre.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sank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hinunter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Fundamenten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Berge,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hinter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schlossen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Riegel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Totenwelt.“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schon,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ganz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Totenwelt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verstossen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verbannt.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Grauenhafte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Ängste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überfielen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flehte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wandte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tiefster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Not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Gebet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Sinne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schwanden,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dachte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dich,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Gebet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drang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Tempel.“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tiefen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Verloren-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Verlassenheit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erwachte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flehte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realisierte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–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warum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immer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-,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Flehen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angekommen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Gebet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drang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heiligen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Tempel!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Hoffnung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keimte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irgendeiner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Art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erbarmen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wird,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Liebe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grösser,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vorstellen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kann.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bezeugte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vorher,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dachte: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„Gott,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Erbarmen,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Grenzen.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Unheil,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androhst,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hinterher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leid.“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hoffte,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jetzt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gelten.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hoffte,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verstossen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würde,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davongelaufen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muss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fragen,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ob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Katastrophe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wirklich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nötig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lastRenderedPageBreak/>
        <w:t>war,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zurückwollte.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Wäre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davongelaufen,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zurückholen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müssen.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Nötig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wäre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gewesen.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Leider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ausweglose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Situationen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laufen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muss,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endlich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suchen.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Gefahren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lauern,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mehr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Griff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haben,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suchen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intensiver.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eigentlich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normal.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funktionieren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meisten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Frau.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möchte,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ganz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kommt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hält,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niemand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anderen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Welt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gäbe,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beschützen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muss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Ort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spazieren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viele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Hunde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herumlaufen.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mehr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weichen.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hält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fest,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sonst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selten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hält.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Ja,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leider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geistlichen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genauso.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ausweglosen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Situation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stehen,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lernen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flehen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suchen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angewöhnen,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suchen,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gut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geht.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alles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dankbar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entgegennehmen.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alles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danken,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schenkt.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Nähe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suchen,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Sorgen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Nöte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besprechen,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bevor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Kopf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durch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schlagen.</w:t>
      </w:r>
    </w:p>
    <w:p w14:paraId="75FE161D" w14:textId="1893A3E9" w:rsidR="009D1200" w:rsidRPr="009D1200" w:rsidRDefault="009D1200" w:rsidP="00D5784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1" w:name="_Toc147141675"/>
      <w:r w:rsidRPr="009D1200">
        <w:rPr>
          <w:rFonts w:ascii="Times New Roman" w:hAnsi="Times New Roman"/>
          <w:b w:val="0"/>
          <w:sz w:val="24"/>
          <w:szCs w:val="24"/>
        </w:rPr>
        <w:t>Rettung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führt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in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die</w:t>
      </w:r>
      <w:r w:rsidR="00615342">
        <w:rPr>
          <w:rFonts w:ascii="Times New Roman" w:hAnsi="Times New Roman"/>
          <w:b w:val="0"/>
          <w:sz w:val="24"/>
          <w:szCs w:val="24"/>
        </w:rPr>
        <w:t xml:space="preserve"> </w:t>
      </w:r>
      <w:r w:rsidRPr="009D1200">
        <w:rPr>
          <w:rFonts w:ascii="Times New Roman" w:hAnsi="Times New Roman"/>
          <w:b w:val="0"/>
          <w:sz w:val="24"/>
          <w:szCs w:val="24"/>
        </w:rPr>
        <w:t>Anbetung</w:t>
      </w:r>
      <w:bookmarkEnd w:id="11"/>
    </w:p>
    <w:p w14:paraId="410AFC7F" w14:textId="377E6539" w:rsidR="009D1200" w:rsidRPr="009D1200" w:rsidRDefault="009D1200" w:rsidP="00F22533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noProof/>
          <w:lang w:val="de-DE"/>
        </w:rPr>
      </w:pP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geschah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Unvorstellbare.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Mensch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hätte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ausdenken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–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Wunder!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grosser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Fisch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verschluckte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Jona.</w:t>
      </w:r>
      <w:r w:rsidR="00615342">
        <w:rPr>
          <w:rFonts w:ascii="Times New Roman" w:hAnsi="Times New Roman"/>
          <w:sz w:val="24"/>
          <w:szCs w:val="24"/>
        </w:rPr>
        <w:t xml:space="preserve"> 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Situation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plötzlich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ändern,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müssen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immer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Erinnerung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rufen: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„Für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unmöglich!“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konnte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nun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Hoffnung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schöpfen,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aussichtslosen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herauskommen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wird,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eigener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Kraft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–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–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allein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möglich.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„Aber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Grube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gezogen.“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Besonders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gefreut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haben,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nun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erkannte,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verlassen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«Du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lebendig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Grube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gezogen!»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nun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sprudelte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Dank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heraus.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betete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wollte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anderen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verehren.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nichtige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Götzen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verlässt,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bricht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Treue.“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allein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Israels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verlassen,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Schöpfer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Universums.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Eindrücklich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hatte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jetzt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erlebt,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lohnt,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allein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Schöpfer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Himmels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verehren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verlassen.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will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danken,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ganzem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Herzen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anbeten.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danken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darbringen,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habe;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Retter.“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Offensichtlich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gab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Versprechen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entschlossen,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Versprechen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einzuhalten.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Gut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Versprechen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halten,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Not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geben,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erwartet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Psalm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heisst: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„Nicht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dir,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Dank: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Löse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Versprechen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ein,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Bedrängnis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Höchsten,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Gott!“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50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Vielleicht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mal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solches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Versprechen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gemacht.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Herr,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mir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hilfst,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werde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ich…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dieses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Versprechen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gehalten?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Sonst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nachholen.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Erfüllen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unsere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Versprechen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gegenüber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täglich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alles,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schenkt.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falls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nichts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Sinn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kommt,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was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danken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könntest,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kannst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immer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Rettung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durch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Jesus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danken,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für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ewige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Leben,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das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bekommen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hast.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selben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Psalm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heisst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sz w:val="24"/>
          <w:szCs w:val="24"/>
        </w:rPr>
        <w:t>es: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„Dank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Opfergabe,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habe;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geht,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erfährt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D1200">
        <w:rPr>
          <w:rFonts w:ascii="Times New Roman" w:hAnsi="Times New Roman"/>
          <w:bCs/>
          <w:i/>
          <w:noProof/>
          <w:sz w:val="24"/>
          <w:szCs w:val="24"/>
        </w:rPr>
        <w:t>Hilfe.“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50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D1200">
        <w:rPr>
          <w:rFonts w:ascii="Times New Roman" w:hAnsi="Times New Roman"/>
          <w:bCs/>
          <w:i/>
          <w:noProof/>
          <w:sz w:val="16"/>
          <w:szCs w:val="16"/>
        </w:rPr>
        <w:t>3.</w:t>
      </w:r>
    </w:p>
    <w:p w14:paraId="5D8567FB" w14:textId="7ABC1954" w:rsidR="009D1200" w:rsidRPr="009D1200" w:rsidRDefault="009D1200" w:rsidP="00430BF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D1200">
        <w:rPr>
          <w:rFonts w:ascii="Times New Roman" w:hAnsi="Times New Roman"/>
          <w:b w:val="0"/>
          <w:sz w:val="24"/>
          <w:szCs w:val="24"/>
        </w:rPr>
        <w:t>Schlussgedanke</w:t>
      </w:r>
    </w:p>
    <w:p w14:paraId="1B9BD94E" w14:textId="0DFA19CA" w:rsidR="009D1200" w:rsidRPr="009D1200" w:rsidRDefault="00F22533" w:rsidP="009F4805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val="de-DE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44699127">
                <wp:simplePos x="0" y="0"/>
                <wp:positionH relativeFrom="margin">
                  <wp:posOffset>3642939</wp:posOffset>
                </wp:positionH>
                <wp:positionV relativeFrom="paragraph">
                  <wp:posOffset>2393315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6510C3AD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</w:t>
                            </w:r>
                            <w:proofErr w:type="spellStart"/>
                            <w:r w:rsidRPr="00454EA8">
                              <w:t>Birnstiel</w:t>
                            </w:r>
                            <w:proofErr w:type="spellEnd"/>
                            <w:r w:rsidRPr="00454EA8">
                              <w:t xml:space="preserve">, </w:t>
                            </w:r>
                            <w:r w:rsidR="00F22533">
                              <w:t>17. Januar</w:t>
                            </w:r>
                            <w:r w:rsidRPr="00454EA8">
                              <w:t xml:space="preserve"> 202</w:t>
                            </w:r>
                            <w:r w:rsidR="00F2253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6.85pt;margin-top:188.4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" stroked="f">
                <v:textbox style="mso-fit-shape-to-text:t">
                  <w:txbxContent>
                    <w:p w14:paraId="4DD54D80" w14:textId="6510C3AD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F22533">
                        <w:t>17. Januar</w:t>
                      </w:r>
                      <w:r w:rsidRPr="00454EA8">
                        <w:t xml:space="preserve"> 202</w:t>
                      </w:r>
                      <w:r w:rsidR="00F22533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200"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erlebte,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wie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aussichtslosen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Situation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half.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Jedem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kann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passieren,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durch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Fehlverhalten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scheinbar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aussichtslose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Lage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kommen.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hoffen,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dass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spätestens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dann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erwachen,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wenn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1200" w:rsidRPr="009D1200">
        <w:rPr>
          <w:rFonts w:ascii="Times New Roman" w:hAnsi="Times New Roman"/>
          <w:sz w:val="24"/>
          <w:szCs w:val="24"/>
        </w:rPr>
        <w:t>im</w:t>
      </w:r>
      <w:proofErr w:type="gramEnd"/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Schlammassel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sitzen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wir,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statt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unser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Fehlverhalten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rechtfertigen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oder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Selbstmitleid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versinken,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unserem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liebenden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ausstecken.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Jona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erwachte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tiefsten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Punkt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seines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Lebens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suchte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seinen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von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ganzem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Herzen.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Nach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drei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Tagen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Bauch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Fisches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wurde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endlich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befreit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konnte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wieder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frische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Luft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atmen.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befahl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Fisch,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Ufer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schwimmen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auszuspucken.“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9D1200" w:rsidRPr="009D1200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Leider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muss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manchmal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ausweglose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Situationen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laufen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lassen,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gerne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würde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vorher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helfen,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würden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ihn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nur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früher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suchen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und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um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Hilfe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bitten!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Vielleicht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befindest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jetzt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gerade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lastRenderedPageBreak/>
        <w:t>einer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schwierigen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Situation.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Vielleicht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weisst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weder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ein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noch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aus.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Warte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nicht,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bis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daran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zerbrichst.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wartet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auf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dich.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lädt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dich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ein,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ihm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deine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Not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zu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bringen.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Gott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ruft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dir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sz w:val="24"/>
          <w:szCs w:val="24"/>
        </w:rPr>
        <w:t>zu:</w:t>
      </w:r>
      <w:r w:rsidR="00615342">
        <w:rPr>
          <w:rFonts w:ascii="Times New Roman" w:hAnsi="Times New Roman"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„Bist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Not,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rufe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Hilfe!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helfen,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153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D1200" w:rsidRPr="009D1200">
        <w:rPr>
          <w:rFonts w:ascii="Times New Roman" w:hAnsi="Times New Roman"/>
          <w:bCs/>
          <w:i/>
          <w:noProof/>
          <w:sz w:val="24"/>
          <w:szCs w:val="24"/>
        </w:rPr>
        <w:t>preisen.“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9D1200" w:rsidRPr="009D1200">
        <w:rPr>
          <w:rFonts w:ascii="Times New Roman" w:hAnsi="Times New Roman"/>
          <w:bCs/>
          <w:i/>
          <w:noProof/>
          <w:sz w:val="16"/>
          <w:szCs w:val="16"/>
        </w:rPr>
        <w:t>50</w:t>
      </w:r>
      <w:r w:rsidR="006153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9D1200" w:rsidRPr="009D1200">
        <w:rPr>
          <w:rFonts w:ascii="Times New Roman" w:hAnsi="Times New Roman"/>
          <w:bCs/>
          <w:i/>
          <w:noProof/>
          <w:sz w:val="16"/>
          <w:szCs w:val="16"/>
        </w:rPr>
        <w:t>5.</w:t>
      </w:r>
      <w:bookmarkEnd w:id="7"/>
      <w:bookmarkEnd w:id="8"/>
    </w:p>
    <w:sectPr w:rsidR="009D1200" w:rsidRPr="009D1200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419D" w14:textId="77777777" w:rsidR="006F5B73" w:rsidRDefault="006F5B73">
      <w:r>
        <w:separator/>
      </w:r>
    </w:p>
  </w:endnote>
  <w:endnote w:type="continuationSeparator" w:id="0">
    <w:p w14:paraId="44712D11" w14:textId="77777777" w:rsidR="006F5B73" w:rsidRDefault="006F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5342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1ED65B7D" w:rsidR="00615E7B" w:rsidRDefault="00EE72A6">
    <w:pPr>
      <w:pStyle w:val="Fuzeile"/>
    </w:pPr>
    <w:r w:rsidRPr="00EE72A6">
      <w:t>Widerstand gegen Gott – Der Fall Jona (</w:t>
    </w:r>
    <w:r w:rsidR="00B050B4">
      <w:t>3</w:t>
    </w:r>
    <w:r w:rsidRPr="00EE72A6">
      <w:t>/5)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E35B" w14:textId="77777777" w:rsidR="006F5B73" w:rsidRDefault="006F5B73">
      <w:r>
        <w:separator/>
      </w:r>
    </w:p>
  </w:footnote>
  <w:footnote w:type="continuationSeparator" w:id="0">
    <w:p w14:paraId="26056BD9" w14:textId="77777777" w:rsidR="006F5B73" w:rsidRDefault="006F5B73">
      <w:r>
        <w:continuationSeparator/>
      </w:r>
    </w:p>
  </w:footnote>
  <w:footnote w:id="1">
    <w:p w14:paraId="44EC4F11" w14:textId="77777777" w:rsidR="009D1200" w:rsidRDefault="009D1200" w:rsidP="009D120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EF0680">
        <w:t>Oken</w:t>
      </w:r>
      <w:proofErr w:type="spellEnd"/>
      <w:r w:rsidRPr="00EF0680">
        <w:t xml:space="preserve">, Allg. </w:t>
      </w:r>
      <w:proofErr w:type="spellStart"/>
      <w:r w:rsidRPr="00EF0680">
        <w:t>Naturgesch</w:t>
      </w:r>
      <w:proofErr w:type="spellEnd"/>
      <w:r w:rsidRPr="00EF0680">
        <w:t>. Bd. VI (1836) S. 5</w:t>
      </w:r>
      <w:r>
        <w:t>6-58</w:t>
      </w:r>
    </w:p>
  </w:footnote>
  <w:footnote w:id="2">
    <w:p w14:paraId="38A20ED3" w14:textId="2FFCD07A" w:rsidR="009D1200" w:rsidRDefault="009D1200" w:rsidP="009D1200">
      <w:pPr>
        <w:pStyle w:val="Funotentext"/>
      </w:pPr>
      <w:r>
        <w:rPr>
          <w:rStyle w:val="Funotenzeichen"/>
        </w:rPr>
        <w:footnoteRef/>
      </w:r>
      <w:r>
        <w:t xml:space="preserve"> 2.Könige 14,25. </w:t>
      </w:r>
      <w:proofErr w:type="spellStart"/>
      <w:r>
        <w:t>Gat-Hefer</w:t>
      </w:r>
      <w:proofErr w:type="spellEnd"/>
      <w:r>
        <w:t xml:space="preserve">, Geburtsort von Jona. </w:t>
      </w:r>
      <w:r w:rsidRPr="003D51BC">
        <w:t xml:space="preserve">Nach Hieronymus war </w:t>
      </w:r>
      <w:proofErr w:type="spellStart"/>
      <w:r w:rsidRPr="003D51BC">
        <w:t>G</w:t>
      </w:r>
      <w:r>
        <w:t>at-Hefer</w:t>
      </w:r>
      <w:proofErr w:type="spellEnd"/>
      <w:r w:rsidRPr="003D51BC">
        <w:t xml:space="preserve"> ein unbedeutendes Dorf, 5 km östl. von </w:t>
      </w:r>
      <w:proofErr w:type="spellStart"/>
      <w:r w:rsidRPr="003D51BC">
        <w:t>Sepphoris</w:t>
      </w:r>
      <w:proofErr w:type="spellEnd"/>
      <w:r w:rsidRPr="003D51BC">
        <w:t xml:space="preserve"> auf dem Weg nach Tiberias, wo man das Grab des Jona zeigte.</w:t>
      </w:r>
      <w:r>
        <w:t xml:space="preserve"> Dieser Ort lag im Gebiet von Galiläa.</w:t>
      </w:r>
    </w:p>
  </w:footnote>
  <w:footnote w:id="3">
    <w:p w14:paraId="3C1F91B7" w14:textId="77777777" w:rsidR="009D1200" w:rsidRDefault="009D1200" w:rsidP="009D1200">
      <w:pPr>
        <w:pStyle w:val="Funotentext"/>
      </w:pPr>
      <w:r>
        <w:rPr>
          <w:rStyle w:val="Funotenzeichen"/>
        </w:rPr>
        <w:footnoteRef/>
      </w:r>
      <w:r>
        <w:t xml:space="preserve"> Tony </w:t>
      </w:r>
      <w:proofErr w:type="spellStart"/>
      <w:r>
        <w:t>Campolo</w:t>
      </w:r>
      <w:proofErr w:type="spellEnd"/>
      <w:r>
        <w:t>: Party auf Zimmer 210, S. 35-36.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32B2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0A3B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474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3E59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4EA9"/>
    <w:rsid w:val="002568B8"/>
    <w:rsid w:val="00257713"/>
    <w:rsid w:val="0026023B"/>
    <w:rsid w:val="00260A5E"/>
    <w:rsid w:val="00260B80"/>
    <w:rsid w:val="002621D6"/>
    <w:rsid w:val="00262833"/>
    <w:rsid w:val="002642F4"/>
    <w:rsid w:val="00266F4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439F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069C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1CC9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085E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0BF6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17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330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2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5B73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B07"/>
    <w:rsid w:val="00776657"/>
    <w:rsid w:val="0077717D"/>
    <w:rsid w:val="00780DFC"/>
    <w:rsid w:val="00783824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207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07E9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1200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4805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187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7611F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5E5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0B4"/>
    <w:rsid w:val="00B05F49"/>
    <w:rsid w:val="00B07566"/>
    <w:rsid w:val="00B0798D"/>
    <w:rsid w:val="00B07B2E"/>
    <w:rsid w:val="00B100AB"/>
    <w:rsid w:val="00B110AC"/>
    <w:rsid w:val="00B1132E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4BA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46A3"/>
    <w:rsid w:val="00BA67EF"/>
    <w:rsid w:val="00BB5A4E"/>
    <w:rsid w:val="00BB7D68"/>
    <w:rsid w:val="00BC0708"/>
    <w:rsid w:val="00BC0CD7"/>
    <w:rsid w:val="00BC1E02"/>
    <w:rsid w:val="00BC2149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CF8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5798"/>
    <w:rsid w:val="00D56915"/>
    <w:rsid w:val="00D5784D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2E6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53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6FCB-6876-4618-9870-E8776395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2867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3/5 - Das Erwachen in der Tiefe - Leseexemplar</vt:lpstr>
    </vt:vector>
  </TitlesOfParts>
  <Company/>
  <LinksUpToDate>false</LinksUpToDate>
  <CharactersWithSpaces>17451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3/5 - Das Erwachen in der Tiefe - Leseexemplar</dc:title>
  <dc:creator>Jürg Birnstiel</dc:creator>
  <cp:lastModifiedBy>Me</cp:lastModifiedBy>
  <cp:revision>19</cp:revision>
  <cp:lastPrinted>2020-03-30T12:05:00Z</cp:lastPrinted>
  <dcterms:created xsi:type="dcterms:W3CDTF">2021-01-18T09:24:00Z</dcterms:created>
  <dcterms:modified xsi:type="dcterms:W3CDTF">2021-02-15T11:32:00Z</dcterms:modified>
</cp:coreProperties>
</file>