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F737E4E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140C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5140C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5140C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5140C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93A34F7" w14:textId="43BA0D3A" w:rsidR="00486F66" w:rsidRDefault="00163A2D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163A2D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5140C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63A2D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5140C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63A2D">
        <w:rPr>
          <w:rFonts w:ascii="Arial Rounded MT Bold" w:hAnsi="Arial Rounded MT Bold"/>
          <w:b w:val="0"/>
          <w:bCs/>
          <w:sz w:val="34"/>
          <w:szCs w:val="34"/>
        </w:rPr>
        <w:t>königlicher</w:t>
      </w:r>
      <w:r w:rsidR="005140C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63A2D">
        <w:rPr>
          <w:rFonts w:ascii="Arial Rounded MT Bold" w:hAnsi="Arial Rounded MT Bold"/>
          <w:b w:val="0"/>
          <w:bCs/>
          <w:sz w:val="34"/>
          <w:szCs w:val="34"/>
        </w:rPr>
        <w:t>Herkunft</w:t>
      </w:r>
      <w:r w:rsidR="005140C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Pr="00163A2D">
        <w:rPr>
          <w:rFonts w:cs="Arial"/>
          <w:b w:val="0"/>
          <w:bCs/>
          <w:sz w:val="24"/>
          <w:szCs w:val="24"/>
        </w:rPr>
        <w:t>Matthäus-Evangelium</w:t>
      </w:r>
      <w:r w:rsidR="005140CB">
        <w:rPr>
          <w:rFonts w:cs="Arial"/>
          <w:b w:val="0"/>
          <w:bCs/>
          <w:sz w:val="24"/>
          <w:szCs w:val="24"/>
        </w:rPr>
        <w:t xml:space="preserve"> </w:t>
      </w:r>
      <w:r w:rsidRPr="00163A2D">
        <w:rPr>
          <w:rFonts w:cs="Arial"/>
          <w:b w:val="0"/>
          <w:bCs/>
          <w:sz w:val="24"/>
          <w:szCs w:val="24"/>
        </w:rPr>
        <w:t>1</w:t>
      </w:r>
      <w:r w:rsidR="005140CB">
        <w:rPr>
          <w:rFonts w:cs="Arial"/>
          <w:b w:val="0"/>
          <w:bCs/>
          <w:sz w:val="24"/>
          <w:szCs w:val="24"/>
        </w:rPr>
        <w:t>, 1</w:t>
      </w:r>
      <w:r w:rsidRPr="00163A2D">
        <w:rPr>
          <w:rFonts w:cs="Arial"/>
          <w:b w:val="0"/>
          <w:bCs/>
          <w:sz w:val="24"/>
          <w:szCs w:val="24"/>
        </w:rPr>
        <w:t>-17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5140CB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1AC3A4D0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bookmarkStart w:id="0" w:name="_GoBack"/>
      <w:bookmarkEnd w:id="0"/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7BC3FF2" w14:textId="110B655C" w:rsidR="00AD23A2" w:rsidRPr="00AD23A2" w:rsidRDefault="00AD23A2" w:rsidP="00F16D6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AD23A2">
        <w:rPr>
          <w:rFonts w:ascii="Times New Roman" w:hAnsi="Times New Roman"/>
          <w:sz w:val="24"/>
          <w:szCs w:val="24"/>
        </w:rPr>
        <w:t>Heute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feiern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Advent.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nähern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Geburtstag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feiern.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Gelegenheit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neuen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Serie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Titel: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aussergewöhnlichste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Geburt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Weihnachten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einstimmen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bewusst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einzigartig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aussergewöhnlich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Geburt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beschäftigen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Herkunft.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entdecken,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Prinz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geboren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wurde,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später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Thron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regieren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Matthäus-Evangeliums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42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Männernamen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5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genannt,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Angst,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einzelnen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beschäftigen.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gesagt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Überschrift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Stammbaums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beschäftigen,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Struktur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Textes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Schluss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nebst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werden.</w:t>
      </w:r>
    </w:p>
    <w:p w14:paraId="6BEE1E92" w14:textId="4828FAA4" w:rsidR="00AD23A2" w:rsidRPr="00AD23A2" w:rsidRDefault="00AD23A2" w:rsidP="00E3073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7210846"/>
      <w:r w:rsidRPr="00AD23A2">
        <w:rPr>
          <w:rFonts w:ascii="Times New Roman" w:hAnsi="Times New Roman"/>
          <w:b w:val="0"/>
          <w:sz w:val="24"/>
          <w:szCs w:val="24"/>
        </w:rPr>
        <w:t>Jesus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ist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der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Christus!</w:t>
      </w:r>
      <w:bookmarkEnd w:id="3"/>
    </w:p>
    <w:p w14:paraId="3B468AAD" w14:textId="0BB8EE3A" w:rsidR="00AD23A2" w:rsidRPr="00AD23A2" w:rsidRDefault="00AD23A2" w:rsidP="001528E8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eröffnet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Evangelium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Überschrift,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darauffolgenden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Stammbaum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zusammenfasst.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„Dies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Buch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Geschichte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Christi,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Abrahams.“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Zuerst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Hauptperson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Evangeliums.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Satz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liest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Testament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jüdischen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Traditionen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auskennt,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begreift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sofort,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hält.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Bezeichnung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eindeutig.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verbreiteter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Ergänzung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„Christus“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bedeutet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Gesalbte.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berufene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deutlicher: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befreien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sollte,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sehnlichst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erwarteten.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–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Johannes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Evangeliums: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berichtet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aufgeschrieben,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habt.“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wesentliche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Inhalt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Verkündigung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Evangeliums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bestand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darin,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beweisen,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einmal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Thron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besteigen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Botschaft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Apostel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bestand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darin,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Tatsache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überzeugen.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Dienst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Paulus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berichtet: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„Paulus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trat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grösserer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Entschiedenheit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brachte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Juden,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Damaskus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lebten,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grösste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Verwirrung,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überzeugend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darlegte,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Also,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spricht,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bereits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gesagt,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bekräftigt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Aussage,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hinweist: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Abrahams.“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bemerkenswert,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Versprechen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Heilsgeschichte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gab.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durch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Nationen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gesegnet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ihm: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lastRenderedPageBreak/>
        <w:t>Versprechen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greift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Paulus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später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erklärt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Bedeutung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verhält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Zusagen,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wurde.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Übrigens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sagt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nicht: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Nachkommen“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Zahl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handeln.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Rede: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Nachkommen“,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ihrer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Verlorenheit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herausretten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Thron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besteigen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erwecken,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Leibe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wird;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Königtum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bestätigen.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bauen,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Königsthron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bestätigen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ewiglich.“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2-13.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zunächst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Salomo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gemeint,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Tempel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Jerusalem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baute.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Salomos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Thron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bestand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israelitische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Königreich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586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</w:t>
      </w:r>
      <w:r w:rsidR="005140CB">
        <w:rPr>
          <w:rFonts w:ascii="Times New Roman" w:hAnsi="Times New Roman"/>
          <w:sz w:val="24"/>
          <w:szCs w:val="24"/>
        </w:rPr>
        <w:t xml:space="preserve">. Chronik  </w:t>
      </w:r>
      <w:r w:rsidRPr="00AD23A2">
        <w:rPr>
          <w:rFonts w:ascii="Times New Roman" w:hAnsi="Times New Roman"/>
          <w:sz w:val="24"/>
          <w:szCs w:val="24"/>
        </w:rPr>
        <w:t>komplett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Erliegen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–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Deshalb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warteten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zukünftigen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Königreich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aufrichten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Thron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besteigen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Friedensreich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errichten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Friedensreich,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sehnen,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Kriege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mehr,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Leid,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Tränen.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warteten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deshalb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fragten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begegnete,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Einmal,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gehörlosen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blinden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staunten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fragten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etwa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Davids?“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versprochen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hatte?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Auferstehung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Jüngern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klar,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fragten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kurz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Himmelfahrt: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israelitische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wiederherstellst?“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Offenbarung,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letzten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Bibel,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gezeigt,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Mächtigen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steht.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Johannes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Vision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Reiter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weissen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Pferd,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Kronen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Haupt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trug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Mantel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lesen: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„König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versprochene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Retter,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durch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gerettet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Friedensreich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aufrichten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Königssohn.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vielleicht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blaues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Blut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direkter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Überschrift,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unmissverständlich,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erwartete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</w:p>
    <w:p w14:paraId="1C42E518" w14:textId="75E40A9F" w:rsidR="00AD23A2" w:rsidRPr="00AD23A2" w:rsidRDefault="00AD23A2" w:rsidP="00E3073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67849382"/>
      <w:bookmarkStart w:id="5" w:name="_Toc57210847"/>
      <w:bookmarkStart w:id="6" w:name="_Toc443586095"/>
      <w:bookmarkStart w:id="7" w:name="_Toc451422671"/>
      <w:bookmarkStart w:id="8" w:name="_Toc465343348"/>
      <w:r w:rsidRPr="00AD23A2">
        <w:rPr>
          <w:rFonts w:ascii="Times New Roman" w:hAnsi="Times New Roman"/>
          <w:b w:val="0"/>
          <w:sz w:val="24"/>
          <w:szCs w:val="24"/>
        </w:rPr>
        <w:t>Alles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ist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vollkommen!</w:t>
      </w:r>
      <w:bookmarkEnd w:id="4"/>
      <w:bookmarkEnd w:id="5"/>
    </w:p>
    <w:p w14:paraId="7FD1C9CA" w14:textId="6AF03251" w:rsidR="00AD23A2" w:rsidRPr="00AD23A2" w:rsidRDefault="00AD23A2" w:rsidP="00F16D6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D23A2">
        <w:rPr>
          <w:rFonts w:ascii="Times New Roman" w:hAnsi="Times New Roman"/>
          <w:sz w:val="24"/>
          <w:szCs w:val="24"/>
        </w:rPr>
        <w:t>Gut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23A2">
        <w:rPr>
          <w:rFonts w:ascii="Times New Roman" w:hAnsi="Times New Roman"/>
          <w:sz w:val="24"/>
          <w:szCs w:val="24"/>
        </w:rPr>
        <w:t>hat</w:t>
      </w:r>
      <w:proofErr w:type="gram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hervorgehoben,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folgt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42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entdeckt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hätten,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unmissverständlich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Morgen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zusätzlichen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40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anschauen,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obwohl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Personen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erzählen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konzentrieren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Struktur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selber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erklärt: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„Insgesamt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vierzehn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Generationen,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Verbannung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Babylon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vierzehn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Generationen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Verbannung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Babylon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vierzehn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Generationen.“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teilt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geschichtliche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Abraham,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führt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Entstehung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Unterdrückung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Ägypten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Wüstenwanderung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Landnahme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Königtum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umfasst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ca.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1000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Jahre.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endet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Niedergang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davidischen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Königreichs,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586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</w:t>
      </w:r>
      <w:r w:rsidR="005140CB">
        <w:rPr>
          <w:rFonts w:ascii="Times New Roman" w:hAnsi="Times New Roman"/>
          <w:sz w:val="24"/>
          <w:szCs w:val="24"/>
        </w:rPr>
        <w:t xml:space="preserve">. Chronik 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Eroberung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Zerstörung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Jerusalem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durch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babylonischen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Herrscher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Nebukadnezar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vorläufiges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Ende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fand.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Niedergang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davidischen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Königreichs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führte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Königreich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Zukunft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liegen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musste.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beginnt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babylonischen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Exil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Rückführung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Geburt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beinhaltet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Generationen.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Generationen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Zeitraum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ungefähr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1000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umfasst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nächsten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lediglich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ungefähr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500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Jahre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dauerten,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merken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vollständig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kann.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Offensichtlich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wollte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lückenlose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überliefern.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Vermutlich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wollte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erreichen.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wollte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vermutlich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erreichen,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lastRenderedPageBreak/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auswendig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lernen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konnte.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Einteilung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Generationen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erleichterte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Auswendiglernen.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Übrigens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Sprachrhythmen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Strukturierungen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Texten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verwendetes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stilistisches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Mittel,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besonders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Psalmen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angewandt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wurde.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Zweitens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übermittelt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Stilisierung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Textes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zusätzliche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Botschaft.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jedenfalls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Ausleger.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gilt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symbolisch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Zahl,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Vollkommenheit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steht.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Doppelung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Zahl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Summe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sozusagen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absolute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Vollkommenheit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hinweisen.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kommt,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symbolisch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göttliche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Heiligkeit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stehen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kann.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Durch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Zeitabschnitte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hervorgehoben,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berichtete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göttlicher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Herkunft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Hinweis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göttliches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Handeln.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nonverbale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Botschaft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wäre,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gehandelt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Heilsversprechen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vollkommen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erfüllt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soll,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Stammbaum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aufmerksam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liest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merken,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letzten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Gruppe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fehlt.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umfasst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nämlich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dreizehn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Scheinbar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fehlt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Fehler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unterlaufen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Überlieferung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verloren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ging.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Meinung,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verloren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ging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bestimmt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verzählt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Schluss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„Jakob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Josef,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Maria,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gezeugt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grosser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Wahrscheinlichkeit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zählte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nämlich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gesagt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Josef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hätte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gezeugt,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vorhergehenden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Fall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Josef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Josef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zeugte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sondern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wurde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gezeugt.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sonderbare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Aussage: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gezeugt.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Tatsache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meisten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wissen,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Jungfrau,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empfangen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Josef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Zeugung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beteiligt.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Anfang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Bibel,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gleich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Sündenfall,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interessante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Aussage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Schlange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richtete: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setzen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einzigen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gesprochen.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Hinweis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Tatsache,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Nachkomme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normalen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gezeugt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Prophet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Jesaja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präzisiert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später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empfangen,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gebären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Immanuel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(Gott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uns)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meine,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14.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Generation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zählte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Erfüllung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Aussagen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Genesis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Jesaja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hinwies.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wäre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mein</w:t>
      </w:r>
      <w:r w:rsidRPr="00F16D68">
        <w:rPr>
          <w:rFonts w:ascii="Times New Roman" w:hAnsi="Times New Roman"/>
          <w:sz w:val="24"/>
          <w:szCs w:val="24"/>
        </w:rPr>
        <w:t>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Erklärung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scheinbar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fehlenden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Namen.</w:t>
      </w:r>
    </w:p>
    <w:p w14:paraId="2E3757D9" w14:textId="785F15E3" w:rsidR="00AD23A2" w:rsidRPr="00AD23A2" w:rsidRDefault="00AD23A2" w:rsidP="00E30731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57210848"/>
      <w:bookmarkEnd w:id="6"/>
      <w:bookmarkEnd w:id="7"/>
      <w:bookmarkEnd w:id="8"/>
      <w:r w:rsidRPr="00AD23A2">
        <w:rPr>
          <w:rFonts w:ascii="Times New Roman" w:hAnsi="Times New Roman"/>
          <w:b w:val="0"/>
          <w:sz w:val="24"/>
          <w:szCs w:val="24"/>
        </w:rPr>
        <w:t>Zerbrochenes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wird</w:t>
      </w:r>
      <w:r w:rsidR="005140CB">
        <w:rPr>
          <w:rFonts w:ascii="Times New Roman" w:hAnsi="Times New Roman"/>
          <w:b w:val="0"/>
          <w:sz w:val="24"/>
          <w:szCs w:val="24"/>
        </w:rPr>
        <w:t xml:space="preserve"> </w:t>
      </w:r>
      <w:r w:rsidRPr="00AD23A2">
        <w:rPr>
          <w:rFonts w:ascii="Times New Roman" w:hAnsi="Times New Roman"/>
          <w:b w:val="0"/>
          <w:sz w:val="24"/>
          <w:szCs w:val="24"/>
        </w:rPr>
        <w:t>geheilt!</w:t>
      </w:r>
      <w:bookmarkEnd w:id="9"/>
    </w:p>
    <w:p w14:paraId="6D1BB9B0" w14:textId="5D81E1F4" w:rsidR="00AD23A2" w:rsidRPr="00AD23A2" w:rsidRDefault="00AD23A2" w:rsidP="00F16D6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D23A2">
        <w:rPr>
          <w:rFonts w:ascii="Times New Roman" w:hAnsi="Times New Roman"/>
          <w:sz w:val="24"/>
          <w:szCs w:val="24"/>
        </w:rPr>
        <w:t>Nun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möchte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Besonderheit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Aufzählung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hinweisen.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nämlich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ungewöhnlich,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Stammbaum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werden.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nebst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Maria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weitere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spezielle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Lebensgeschichte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Tamar.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„Juda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Perez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Serach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Tamar.“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Bibel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widmet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Geschichte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ganzes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Kapitel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Genesis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38.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Tamar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Sohn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Juda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verheiratet.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1528E8" w:rsidRPr="00AD23A2">
        <w:rPr>
          <w:rFonts w:ascii="Times New Roman" w:hAnsi="Times New Roman"/>
          <w:sz w:val="24"/>
          <w:szCs w:val="24"/>
        </w:rPr>
        <w:t>starb,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bevor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Kinder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bekamen.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damaligen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musste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Bruder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Verstorbenen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Schwägerin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Kinder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zeugen,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Kinder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verstorbenen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Bruders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galten.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Schwagerehe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nannte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Tamaras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Schwiegervater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Juda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Tamar,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später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Sohn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Schela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hielt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Versprechen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ergriff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Tamar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Initiative.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verkleidete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Prostituierte,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stellte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Weg,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Schwiegervater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vorbeikommen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musste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tatsächlich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dazu,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Juda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verkehrte.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erkannte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Schwiegertochter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Begegnung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wurden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Zwillinge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gezeugt: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Perez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Serach</w:t>
      </w:r>
      <w:proofErr w:type="spellEnd"/>
      <w:r w:rsidRPr="00AD23A2">
        <w:rPr>
          <w:rFonts w:ascii="Times New Roman" w:hAnsi="Times New Roman"/>
          <w:sz w:val="24"/>
          <w:szCs w:val="24"/>
        </w:rPr>
        <w:t>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verstossene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verachtete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bekommt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Kind,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ewigen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ist!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Rahab</w:t>
      </w:r>
      <w:proofErr w:type="spellEnd"/>
      <w:r w:rsidRPr="00AD23A2">
        <w:rPr>
          <w:rFonts w:ascii="Times New Roman" w:hAnsi="Times New Roman"/>
          <w:sz w:val="24"/>
          <w:szCs w:val="24"/>
        </w:rPr>
        <w:t>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„Salmon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Boas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Rahab.“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Rahab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Jüdin,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lebte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Jericho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Prostituierte.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unterstützte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Israeliten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Eroberung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Jerichos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verehrte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seither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heiratete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Salmon</w:t>
      </w:r>
      <w:proofErr w:type="spellEnd"/>
      <w:r w:rsidRPr="00AD23A2">
        <w:rPr>
          <w:rFonts w:ascii="Times New Roman" w:hAnsi="Times New Roman"/>
          <w:sz w:val="24"/>
          <w:szCs w:val="24"/>
        </w:rPr>
        <w:t>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Boas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gebar.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Heidin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Mutter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unserem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Retter!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dritte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ebenfalls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lastRenderedPageBreak/>
        <w:t>Ausländerin,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Moabiterin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Ruth.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„Boas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Obed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Ruth.“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Moabiter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lag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schweres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Urteil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Gottes.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Moabiter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ausgeschlossen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niemals,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zehnten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Generation,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gottesdienstlichen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Versammlungen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teilnehmen.“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gehörte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Ruth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verstossenem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Trotzdem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verehrte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Ruth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würdigte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treue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hingebungsvolle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Obed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schenkte,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Kind,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direkter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unseres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Erlösers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gnädig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demütigt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ihm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dient,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egal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welchem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kommt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vernichtend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Urteil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Schliesslich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Batseba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erwähnt.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„David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Salomo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Uria.“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Batseba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gebrochen,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worauf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Batsebas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A2">
        <w:rPr>
          <w:rFonts w:ascii="Times New Roman" w:hAnsi="Times New Roman"/>
          <w:sz w:val="24"/>
          <w:szCs w:val="24"/>
        </w:rPr>
        <w:t>Uria</w:t>
      </w:r>
      <w:proofErr w:type="spellEnd"/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ermorden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liess.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meinte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Problem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lösen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können.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schreckliche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Ereignis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Erinnerung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rufen,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Davids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obwohl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stimmen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Offensichtlich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wollte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Ehebruch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erinnern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deshalb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„David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Salomo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Uria.“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fragen,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ausgerechnet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aufmerksam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musste,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über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diskret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geschwiegen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hätte.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natürlich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begeistert,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getan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dadurch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wichtige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Tatsachen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aufmerksam.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Erstens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Juden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Vorfahren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gehören,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jüdischer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Herkunft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waren.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eindeutig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bewiesen,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Israel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Blickfeld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Heilshandelns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gehabt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sondern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hatte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immer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allen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Nationen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Blickfeld.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Sogar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Nationen,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besonders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harten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Urteil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standen,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Volk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Moabiter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Ruth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gehörte.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Deshalb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schreibt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Paulus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später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Christen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Rom: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Unterschied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Griechen;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derselbe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anrufen.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»wer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anrufen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werden«.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2–13.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Zweitens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zeigt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Matthäus,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zerbrochenen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Lebensgeschichten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verachtet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schiebt.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zuwendet,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Vergangenheit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unmoralisch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gewesen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sein,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kann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zerbrochenen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Grossartiges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hervorbringen.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damaligen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Gesellschaft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verachtet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wurden,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würdigte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zerbrochene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aufrichtet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heuchlerischen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gesellschaftlichen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Normen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orientiert.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grossartige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Verhalten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Psalmen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hervorgehoben: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schenkt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Heilung,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gebrochenes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verbindet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schmerzenden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Wunden.“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147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Oder: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„Nahe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gebrochenes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rettet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34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173BA4" w:rsidRPr="00C2506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gewordene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nahekommen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unsere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gebrochenen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Herzen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heilen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will.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Mensch,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zuwendet,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Gnade,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Liebe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Barmherzigkeit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erfahren,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vier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Frauen.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zerbrochen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ruft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„Kommt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plagt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Last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fast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erdrückt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werdet;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abnehmen.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Nehmt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Joch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lernt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gütig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demütig.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Ruhe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finden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Seele.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Joch,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auferlege,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drückt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Last,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tragen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gebe,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leicht.“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2506A">
        <w:rPr>
          <w:rFonts w:ascii="Times New Roman" w:hAnsi="Times New Roman"/>
          <w:bCs/>
          <w:i/>
          <w:noProof/>
          <w:sz w:val="16"/>
          <w:szCs w:val="16"/>
        </w:rPr>
        <w:t>8-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30.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gegangen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bist,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Augen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Gottes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völlig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erneuert.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Paulus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sagte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so: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„Ist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Kreatur;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Alte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vergangen,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siehe,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23A2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140CB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Egal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unserer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Vergangenheit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aussieht.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Egal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alt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jetzt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schon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sind: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macht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Leben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neu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damit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dir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Weg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den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Himmel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Pr="00AD23A2">
        <w:rPr>
          <w:rFonts w:ascii="Times New Roman" w:hAnsi="Times New Roman"/>
          <w:sz w:val="24"/>
          <w:szCs w:val="24"/>
        </w:rPr>
        <w:t>geöffnet.</w:t>
      </w:r>
    </w:p>
    <w:p w14:paraId="5BAF9297" w14:textId="6A827D7F" w:rsidR="00AD23A2" w:rsidRPr="00AD23A2" w:rsidRDefault="00AD23A2" w:rsidP="00E30731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AD23A2">
        <w:rPr>
          <w:rFonts w:ascii="Times New Roman" w:hAnsi="Times New Roman"/>
          <w:b w:val="0"/>
          <w:sz w:val="24"/>
          <w:szCs w:val="24"/>
        </w:rPr>
        <w:t>Schlussgedanke</w:t>
      </w:r>
    </w:p>
    <w:p w14:paraId="557A4ECB" w14:textId="4C98E90C" w:rsidR="00186E05" w:rsidRPr="001528E8" w:rsidRDefault="001528E8" w:rsidP="001528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201DE472">
                <wp:simplePos x="0" y="0"/>
                <wp:positionH relativeFrom="margin">
                  <wp:posOffset>3641669</wp:posOffset>
                </wp:positionH>
                <wp:positionV relativeFrom="paragraph">
                  <wp:posOffset>1780540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5D96287A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163A2D">
                              <w:t>29</w:t>
                            </w:r>
                            <w:r w:rsidRPr="00454EA8">
                              <w:t>.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6.75pt;margin-top:140.2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oE8aDN8AAAAMAQAADwAAAAAAAAAAAAAAAAB8BAAAZHJzL2Rvd25y&#10;ZXYueG1sUEsFBgAAAAAEAAQA8wAAAIgFAAAAAA==&#10;" stroked="f">
                <v:textbox style="mso-fit-shape-to-text:t">
                  <w:txbxContent>
                    <w:p w14:paraId="4DD54D80" w14:textId="5D96287A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163A2D">
                        <w:t>29</w:t>
                      </w:r>
                      <w:r w:rsidRPr="00454EA8">
                        <w:t>.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3A2"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einfach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Mensch,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viele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meinen.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Vielleicht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sind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noch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überzeugt,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besonders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guter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vorbildlicher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Mensch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war.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sehen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ihn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sogar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als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Revolutionär,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Weise,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diese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Leute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verstehen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wollen,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war.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kein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normaler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Mensch!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Christus.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„König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Herren.“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="00AD23A2" w:rsidRPr="00AD23A2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AD23A2" w:rsidRPr="00AD23A2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lastRenderedPageBreak/>
        <w:t>grossartige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dabei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dass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dieser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zu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uns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auf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die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Erde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gekommen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für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unsere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Schuld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am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Kreuz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starb.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Paulus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sagte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einmal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so: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woran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gezeigt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hat: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arm,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Armut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5140C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24"/>
          <w:szCs w:val="24"/>
        </w:rPr>
        <w:t>werdet.“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D23A2" w:rsidRPr="00AD23A2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AD23A2" w:rsidRPr="00AD23A2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AD23A2" w:rsidRPr="00AD23A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40C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Hast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diesen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Reichtum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schon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bekommen?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Jesus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Herr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und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König?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Wenn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nicht,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dann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bist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du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nur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ein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Gebet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von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diesem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König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AD23A2" w:rsidRPr="00AD23A2">
        <w:rPr>
          <w:rFonts w:ascii="Times New Roman" w:hAnsi="Times New Roman"/>
          <w:sz w:val="24"/>
          <w:szCs w:val="24"/>
        </w:rPr>
        <w:t>entfernt!</w:t>
      </w:r>
      <w:bookmarkEnd w:id="1"/>
      <w:bookmarkEnd w:id="2"/>
    </w:p>
    <w:sectPr w:rsidR="00186E05" w:rsidRPr="001528E8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C956" w14:textId="77777777" w:rsidR="00257450" w:rsidRDefault="00257450">
      <w:r>
        <w:separator/>
      </w:r>
    </w:p>
  </w:endnote>
  <w:endnote w:type="continuationSeparator" w:id="0">
    <w:p w14:paraId="45A8E45E" w14:textId="77777777" w:rsidR="00257450" w:rsidRDefault="002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40C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6CAEA9C" w:rsidR="00615E7B" w:rsidRDefault="00163A2D">
    <w:pPr>
      <w:pStyle w:val="Fuzeile"/>
    </w:pPr>
    <w:r w:rsidRPr="00163A2D">
      <w:t>Die aussergewöhnlichste Geburt aller Zeiten (1/4)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64E4" w14:textId="77777777" w:rsidR="00257450" w:rsidRDefault="00257450">
      <w:r>
        <w:separator/>
      </w:r>
    </w:p>
  </w:footnote>
  <w:footnote w:type="continuationSeparator" w:id="0">
    <w:p w14:paraId="24AA448D" w14:textId="77777777" w:rsidR="00257450" w:rsidRDefault="002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40CB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CD2A-5CDF-4ADF-91CA-FBE72F5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2723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1/4 - Jesus ist königlicher Herkunft - Leseexemplar</vt:lpstr>
    </vt:vector>
  </TitlesOfParts>
  <Company/>
  <LinksUpToDate>false</LinksUpToDate>
  <CharactersWithSpaces>17476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1/4 - Jesus ist königlicher Herkunft - Leseexemplar</dc:title>
  <dc:creator>Jürg Birnstiel</dc:creator>
  <cp:lastModifiedBy>Me</cp:lastModifiedBy>
  <cp:revision>12</cp:revision>
  <cp:lastPrinted>2020-03-30T12:05:00Z</cp:lastPrinted>
  <dcterms:created xsi:type="dcterms:W3CDTF">2020-11-25T15:07:00Z</dcterms:created>
  <dcterms:modified xsi:type="dcterms:W3CDTF">2021-02-16T20:48:00Z</dcterms:modified>
</cp:coreProperties>
</file>