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7A5EFB" w:rsidRDefault="0072503E">
      <w:pPr>
        <w:framePr w:h="10574" w:wrap="notBeside" w:vAnchor="text" w:hAnchor="text" w:xAlign="center" w:y="1"/>
        <w:jc w:val="center"/>
        <w:rPr>
          <w:sz w:val="2"/>
          <w:szCs w:val="2"/>
        </w:rPr>
      </w:pPr>
      <w:r>
        <w:fldChar w:fldCharType="begin"/>
      </w:r>
      <w:r>
        <w:instrText xml:space="preserve"> </w:instrText>
      </w:r>
      <w:r>
        <w:instrText>INCLUDEPICTURE  "Z:\\sk\\NextUpload126\\Webserver\\german\\AntonSchulte\\media\\image1.jpeg"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75pt;height:528.75pt">
            <v:imagedata r:id="rId8" r:href="rId9"/>
          </v:shape>
        </w:pict>
      </w:r>
      <w:r>
        <w:fldChar w:fldCharType="end"/>
      </w:r>
      <w:bookmarkEnd w:id="0"/>
    </w:p>
    <w:p w:rsidR="007A5EFB" w:rsidRDefault="007A5EFB">
      <w:pPr>
        <w:rPr>
          <w:sz w:val="2"/>
          <w:szCs w:val="2"/>
        </w:rPr>
      </w:pPr>
    </w:p>
    <w:p w:rsidR="007A5EFB" w:rsidRDefault="0072503E">
      <w:pPr>
        <w:pStyle w:val="Heading30"/>
        <w:keepNext/>
        <w:keepLines/>
        <w:shd w:val="clear" w:color="auto" w:fill="auto"/>
        <w:spacing w:after="582" w:line="340" w:lineRule="exact"/>
        <w:ind w:left="740"/>
      </w:pPr>
      <w:bookmarkStart w:id="1" w:name="bookmark0"/>
      <w:r>
        <w:lastRenderedPageBreak/>
        <w:t>Der Christ als Zeuge</w:t>
      </w:r>
      <w:bookmarkEnd w:id="1"/>
    </w:p>
    <w:p w:rsidR="007A5EFB" w:rsidRDefault="0072503E">
      <w:pPr>
        <w:pStyle w:val="Bodytext30"/>
        <w:shd w:val="clear" w:color="auto" w:fill="auto"/>
        <w:spacing w:before="0" w:after="45" w:line="180" w:lineRule="exact"/>
        <w:ind w:left="560"/>
      </w:pPr>
      <w:r>
        <w:t>Wer ist ein Zeuge?</w:t>
      </w:r>
    </w:p>
    <w:p w:rsidR="007A5EFB" w:rsidRDefault="0072503E">
      <w:pPr>
        <w:pStyle w:val="Bodytext20"/>
        <w:shd w:val="clear" w:color="auto" w:fill="auto"/>
        <w:spacing w:before="0"/>
        <w:ind w:left="740" w:firstLine="0"/>
      </w:pPr>
      <w:r>
        <w:t xml:space="preserve">Im </w:t>
      </w:r>
      <w:proofErr w:type="gramStart"/>
      <w:r>
        <w:t>allgemeinen</w:t>
      </w:r>
      <w:proofErr w:type="gramEnd"/>
      <w:r>
        <w:t xml:space="preserve"> bringen wir das Wort »Zeuge« zunächst mit einer Gerichtsverhandlung in </w:t>
      </w:r>
      <w:r>
        <w:t>Verbindung. Nach unserem Sprachge</w:t>
      </w:r>
      <w:r>
        <w:softHyphen/>
        <w:t>brauch ist der Zeuge ein Mensch, der einen bestimmten Vorfall (oder Teile desselben) mit eigenen Augen gesehen hat und des</w:t>
      </w:r>
      <w:r>
        <w:softHyphen/>
        <w:t>halb aussagen kann, wie es sich zugetragen hat.</w:t>
      </w:r>
    </w:p>
    <w:p w:rsidR="007A5EFB" w:rsidRDefault="0072503E">
      <w:pPr>
        <w:pStyle w:val="Bodytext20"/>
        <w:shd w:val="clear" w:color="auto" w:fill="auto"/>
        <w:spacing w:before="0"/>
        <w:ind w:left="560" w:firstLine="180"/>
      </w:pPr>
      <w:r>
        <w:t>Eine ähnliche, vielleicht noch wichtigere Rolle spi</w:t>
      </w:r>
      <w:r>
        <w:t>elt der Zeuge in der israelitischen Rechtsprechung. Ohne die Aussage von zwei Zeugen konnte damals kein Gerichtsurteil gefällt werden. Zeugen wurden gebraucht, wenn es galt, den wahren Sachverhalt heraus</w:t>
      </w:r>
      <w:proofErr w:type="gramStart"/>
      <w:r>
        <w:t>- .</w:t>
      </w:r>
      <w:proofErr w:type="gramEnd"/>
      <w:r>
        <w:t xml:space="preserve"> zufinden oder zu bestätigen. Die ersten Christen,</w:t>
      </w:r>
      <w:r>
        <w:t xml:space="preserve"> mit der israeliti</w:t>
      </w:r>
      <w:r>
        <w:softHyphen/>
        <w:t>schen Tradition bestens vertraut, hatten die ihr eigene Bedeutung dieses Begriffs noch vor Augen und im Gedächtnis, als sie das Wort »Zeuge« mit einer neuen Zielrichtung zu gebrauchen be</w:t>
      </w:r>
      <w:r>
        <w:softHyphen/>
        <w:t>gannen.</w:t>
      </w:r>
    </w:p>
    <w:p w:rsidR="007A5EFB" w:rsidRDefault="0072503E">
      <w:pPr>
        <w:pStyle w:val="Bodytext20"/>
        <w:shd w:val="clear" w:color="auto" w:fill="auto"/>
        <w:spacing w:before="0"/>
        <w:ind w:left="740" w:firstLine="0"/>
        <w:sectPr w:rsidR="007A5EFB">
          <w:pgSz w:w="6802" w:h="10827"/>
          <w:pgMar w:top="101" w:right="281" w:bottom="101" w:left="94" w:header="0" w:footer="3" w:gutter="0"/>
          <w:cols w:space="720"/>
          <w:noEndnote/>
          <w:docGrid w:linePitch="360"/>
        </w:sectPr>
      </w:pPr>
      <w:r>
        <w:t>Vor seiner Himmelfahr</w:t>
      </w:r>
      <w:r>
        <w:t>t wies Jesus den Jüngern mit dem später vielzitierten Satz: »Ihr werdet meine Zeugen sein«</w:t>
      </w:r>
      <w:r>
        <w:rPr>
          <w:vertAlign w:val="superscript"/>
        </w:rPr>
        <w:footnoteReference w:id="1"/>
      </w:r>
      <w:r>
        <w:t xml:space="preserve"> ihre künftige Aufgabe zu. Auch hier liegt eine Verbindung zur israelitischen Bedeutung des Wortes zumindest nahe. Denn die Jünger waren von Anfang an um ihn, sie ko</w:t>
      </w:r>
      <w:r>
        <w:t>nnten die wesentlichen Aussagen seiner Verkündigung und die wichtigsten Ereignisse in seinem Le</w:t>
      </w:r>
      <w:r>
        <w:softHyphen/>
        <w:t>ben als Augenzeugen bestätigen. Und in diesem Sinne haben sie ihre Aufgabe offensich dich auch verstanden; Petrus macht sich zu ihrem Sprecher, wenn er in der P</w:t>
      </w:r>
      <w:r>
        <w:t>fingstpredigt sagt: »Diesen Jesus hat Gott auferweckt, des sind wir alle Zeugen« (Apg. 2, 32). Petrus beruft sich auf die übrigen Jünger, die mit ihrer Zeugenaus</w:t>
      </w:r>
      <w:r>
        <w:softHyphen/>
        <w:t xml:space="preserve">sage die Wahrheit dieses Ereignisses bestätigen können. Er tut das noch einmal vor Cornelius: </w:t>
      </w:r>
      <w:r>
        <w:t>»Wir sind Zeugen alles des, was er ge</w:t>
      </w:r>
      <w:r>
        <w:softHyphen/>
        <w:t>tan hat im jüdischen Land und zu Jerusalem</w:t>
      </w:r>
      <w:r>
        <w:rPr>
          <w:vertAlign w:val="superscript"/>
        </w:rPr>
        <w:footnoteReference w:id="2"/>
      </w:r>
      <w:proofErr w:type="gramStart"/>
      <w:r>
        <w:t>.«</w:t>
      </w:r>
      <w:proofErr w:type="gramEnd"/>
    </w:p>
    <w:p w:rsidR="007A5EFB" w:rsidRDefault="0072503E">
      <w:pPr>
        <w:pStyle w:val="Bodytext20"/>
        <w:shd w:val="clear" w:color="auto" w:fill="auto"/>
        <w:spacing w:before="0" w:after="329"/>
        <w:ind w:left="680" w:right="180" w:firstLine="0"/>
      </w:pPr>
      <w:r>
        <w:lastRenderedPageBreak/>
        <w:t>Christen - damals wie heute - können durch ihre Aussage Sach</w:t>
      </w:r>
      <w:r>
        <w:softHyphen/>
        <w:t>verhalte, die Gott und sein Evangelium betreffen, bestätigen. Sie reden von dem, was sie selbst gehört, gesehen</w:t>
      </w:r>
      <w:r>
        <w:t xml:space="preserve"> oder erlebt haben.</w:t>
      </w:r>
    </w:p>
    <w:p w:rsidR="007A5EFB" w:rsidRDefault="0072503E">
      <w:pPr>
        <w:pStyle w:val="Heading50"/>
        <w:keepNext/>
        <w:keepLines/>
        <w:shd w:val="clear" w:color="auto" w:fill="auto"/>
        <w:spacing w:before="0" w:after="55" w:line="180" w:lineRule="exact"/>
        <w:ind w:left="680"/>
      </w:pPr>
      <w:bookmarkStart w:id="2" w:name="bookmark1"/>
      <w:r>
        <w:t>Aufgabe für alle Gemeindeglieder</w:t>
      </w:r>
      <w:bookmarkEnd w:id="2"/>
    </w:p>
    <w:p w:rsidR="007A5EFB" w:rsidRDefault="0072503E">
      <w:pPr>
        <w:pStyle w:val="Bodytext20"/>
        <w:shd w:val="clear" w:color="auto" w:fill="auto"/>
        <w:spacing w:before="0"/>
        <w:ind w:left="680" w:right="180" w:firstLine="0"/>
      </w:pPr>
      <w:r>
        <w:t>Für die Christen von Jerusalem ergab sich bald die Gelegenheit, unter Beweis zu stellen, daß sie ihren Herrn richtig verstanden hat</w:t>
      </w:r>
      <w:r>
        <w:softHyphen/>
        <w:t>ten. Als die erste Verfolgung über die Gemeinde in Jerusalem her</w:t>
      </w:r>
      <w:r>
        <w:softHyphen/>
      </w:r>
      <w:r>
        <w:t>einbrach, blieben die Apostel zwar in der Stadt zurück, die Ge</w:t>
      </w:r>
      <w:r>
        <w:softHyphen/>
        <w:t>meindeglieder aber zogen hinaus und »evangelisierten</w:t>
      </w:r>
      <w:r>
        <w:rPr>
          <w:vertAlign w:val="superscript"/>
        </w:rPr>
        <w:footnoteReference w:id="3"/>
      </w:r>
      <w:r>
        <w:t>«. Als Au</w:t>
      </w:r>
      <w:r>
        <w:softHyphen/>
        <w:t>genzeugen bestätigten sie die Lehre, den Tod und die Auferste</w:t>
      </w:r>
      <w:r>
        <w:softHyphen/>
        <w:t>hung des Jesus von Nazareth. Die Ausbreitung des Evangeliums in Judä</w:t>
      </w:r>
      <w:r>
        <w:t>a und Samarien erfolgte also in erster Linie durch einfache Gemeindegüeder.</w:t>
      </w:r>
    </w:p>
    <w:p w:rsidR="007A5EFB" w:rsidRDefault="0072503E">
      <w:pPr>
        <w:pStyle w:val="Bodytext20"/>
        <w:shd w:val="clear" w:color="auto" w:fill="auto"/>
        <w:spacing w:before="0"/>
        <w:ind w:left="680" w:right="180" w:firstLine="0"/>
      </w:pPr>
      <w:r>
        <w:t>In späteren Erweckungsbewegungen lassen sich parallele Ent</w:t>
      </w:r>
      <w:r>
        <w:softHyphen/>
        <w:t>wicklungen beobachten. Zwar spielten einzelne Evangelisten darin eine besondere Rolle, aber die eigentliche Verbreitung d</w:t>
      </w:r>
      <w:r>
        <w:t>es Evangeliums über ganze Stadt- und Landgebiete geschah durch schlichte Christen, die als »Augenzeugen« davon berichteten, Was sie unter der Predigt und in den Evangelisationsversammlungen mit Gott erlebt hatten.</w:t>
      </w:r>
    </w:p>
    <w:p w:rsidR="007A5EFB" w:rsidRDefault="0072503E">
      <w:pPr>
        <w:pStyle w:val="Bodytext20"/>
        <w:shd w:val="clear" w:color="auto" w:fill="auto"/>
        <w:spacing w:before="0"/>
        <w:ind w:left="680" w:right="180" w:firstLine="0"/>
      </w:pPr>
      <w:r>
        <w:t>Wenn es um die Weitergabe der frohen Botsc</w:t>
      </w:r>
      <w:r>
        <w:t>haft, um die Bestäti</w:t>
      </w:r>
      <w:r>
        <w:softHyphen/>
        <w:t>gung der Gottessohnschaft Jesu Christi und der Wirksamkeit sei</w:t>
      </w:r>
      <w:r>
        <w:softHyphen/>
        <w:t>nes Evangeliums geht, so sind nicht nur Pastoren und Prediger, sondern alle Glieder der christlichen Gemeinde gefragt. Sie alle haben verbindliche Aussagen darüber zu mache</w:t>
      </w:r>
      <w:r>
        <w:t>n, was sie mit Gott erfahren haben. Dazu braucht man weder einen schwarzen Anzug noch eine Kanzel; denn die Gelegenheit dazu ergibt sich bei der Begegnung auf der Kellertreppe ebenso wie beim Gespräch am Gartenzaun, am Arbeitsplatz, in einem Hauskreis oder</w:t>
      </w:r>
      <w:r>
        <w:t xml:space="preserve"> in einer evangelistischen Veranstaltung.</w:t>
      </w:r>
    </w:p>
    <w:p w:rsidR="007A5EFB" w:rsidRDefault="0072503E">
      <w:pPr>
        <w:pStyle w:val="Bodytext20"/>
        <w:shd w:val="clear" w:color="auto" w:fill="auto"/>
        <w:spacing w:before="0"/>
        <w:ind w:left="680" w:right="180" w:firstLine="0"/>
      </w:pPr>
      <w:r>
        <w:t>Aus den Berichten der Apostelgeschichte geht hervor, daß in der Jerusalemer Gemeinde die Amtsträger (Apostel, Propheten, Evangelisten, Hirten und Lehrer) im Bück auf die Evangelisation mit allen Gemeindegliedem har</w:t>
      </w:r>
      <w:r>
        <w:t>monisch zusammen arbeiteten</w:t>
      </w:r>
      <w:r>
        <w:rPr>
          <w:vertAlign w:val="superscript"/>
        </w:rPr>
        <w:footnoteReference w:id="4"/>
      </w:r>
      <w:r>
        <w:t>.</w:t>
      </w:r>
    </w:p>
    <w:p w:rsidR="007A5EFB" w:rsidRDefault="0072503E">
      <w:pPr>
        <w:pStyle w:val="Bodytext20"/>
        <w:shd w:val="clear" w:color="auto" w:fill="auto"/>
        <w:spacing w:before="0" w:after="269"/>
        <w:ind w:left="740" w:firstLine="0"/>
      </w:pPr>
      <w:r>
        <w:t xml:space="preserve">Damals erreichten die Christen alle gesellschaftlichen Schichten: </w:t>
      </w:r>
      <w:r>
        <w:lastRenderedPageBreak/>
        <w:t>Arme und Reiche, Gebildete und Ungebildete. Wenn es uns heute gelingen soll, unser Land mit dem Evangelium zu durchdringen, so wird das nicht zuletzt davon abhä</w:t>
      </w:r>
      <w:r>
        <w:t>ngen, ob die einzelnen Christen in den Gesellschaftsbereichen, denen sie angehören oder zu denen sie Zutritt haben, die Glaubwürdigkeit Jesu Christi und seines Evangeliums durch ihr Wort und durch ihr Leben bestätigen.</w:t>
      </w:r>
    </w:p>
    <w:p w:rsidR="007A5EFB" w:rsidRDefault="0072503E">
      <w:pPr>
        <w:pStyle w:val="Heading50"/>
        <w:keepNext/>
        <w:keepLines/>
        <w:shd w:val="clear" w:color="auto" w:fill="auto"/>
        <w:spacing w:before="0" w:after="55" w:line="180" w:lineRule="exact"/>
        <w:ind w:left="740"/>
      </w:pPr>
      <w:bookmarkStart w:id="3" w:name="bookmark2"/>
      <w:r>
        <w:t>Der Begriff »Zeugnis ablegen« ist miß</w:t>
      </w:r>
      <w:r>
        <w:t>verständlich</w:t>
      </w:r>
      <w:bookmarkEnd w:id="3"/>
    </w:p>
    <w:p w:rsidR="007A5EFB" w:rsidRDefault="0072503E">
      <w:pPr>
        <w:pStyle w:val="Bodytext20"/>
        <w:shd w:val="clear" w:color="auto" w:fill="auto"/>
        <w:spacing w:before="0" w:after="269"/>
        <w:ind w:left="740" w:firstLine="0"/>
      </w:pPr>
      <w:r>
        <w:t>Gegenüber Menschen, denen der biblische Zusammenhang nicht vertraut ist, empfiehlt es sich, auf die Verwendung von Ausdrük- ken wie »Zeugnis ablegen« oder »Zeugnis geben« zu verzichten. Das gilt für das persönliche Gespräch ebenso wie für eine</w:t>
      </w:r>
      <w:r>
        <w:t xml:space="preserve"> evange- listische Veranstaltung. Ist in einer solchen ein »Zeugnis« vorge</w:t>
      </w:r>
      <w:r>
        <w:softHyphen/>
        <w:t>sehen, so wird man besser sagen: »Nun wird ein junger Mann da</w:t>
      </w:r>
      <w:r>
        <w:softHyphen/>
        <w:t>von berichten, was er mit Gott erlebt hat</w:t>
      </w:r>
      <w:proofErr w:type="gramStart"/>
      <w:r>
        <w:t>.«</w:t>
      </w:r>
      <w:proofErr w:type="gramEnd"/>
      <w:r>
        <w:t xml:space="preserve"> Bei unseren nicht</w:t>
      </w:r>
      <w:r>
        <w:softHyphen/>
        <w:t>christlichen Zeitgenossen löst der Begriff »Zeugnis« eher</w:t>
      </w:r>
      <w:r>
        <w:t xml:space="preserve"> Gedan</w:t>
      </w:r>
      <w:r>
        <w:softHyphen/>
        <w:t>kenverbindungen mit Schul- und Führungszeugnissen aus.</w:t>
      </w:r>
    </w:p>
    <w:p w:rsidR="007A5EFB" w:rsidRDefault="0072503E">
      <w:pPr>
        <w:pStyle w:val="Heading50"/>
        <w:keepNext/>
        <w:keepLines/>
        <w:shd w:val="clear" w:color="auto" w:fill="auto"/>
        <w:spacing w:before="0" w:after="50" w:line="180" w:lineRule="exact"/>
        <w:ind w:left="740"/>
      </w:pPr>
      <w:bookmarkStart w:id="4" w:name="bookmark3"/>
      <w:r>
        <w:t>Die starke Wirkung des persönlich Erlebten</w:t>
      </w:r>
      <w:bookmarkEnd w:id="4"/>
    </w:p>
    <w:p w:rsidR="007A5EFB" w:rsidRDefault="0072503E">
      <w:pPr>
        <w:pStyle w:val="Bodytext20"/>
        <w:shd w:val="clear" w:color="auto" w:fill="auto"/>
        <w:spacing w:before="0"/>
        <w:ind w:left="740" w:firstLine="0"/>
      </w:pPr>
      <w:r>
        <w:t>Von persönlichen Erfahrungen geht in der Regel eine starke Wir</w:t>
      </w:r>
      <w:r>
        <w:softHyphen/>
        <w:t>kung aus - beim Gespräch im Eisenbahnabteil ebenso wie in einer Großveranstaltung. Das p</w:t>
      </w:r>
      <w:r>
        <w:t>ersönliche Erlebnis wirkt elementar und unmittelbar; hier begegnet dem Zuhörer nicht Theorie, sondern Praxis.</w:t>
      </w:r>
    </w:p>
    <w:p w:rsidR="007A5EFB" w:rsidRDefault="0072503E">
      <w:pPr>
        <w:pStyle w:val="Bodytext20"/>
        <w:shd w:val="clear" w:color="auto" w:fill="auto"/>
        <w:spacing w:before="0"/>
        <w:ind w:left="740" w:firstLine="0"/>
      </w:pPr>
      <w:r>
        <w:t xml:space="preserve">Auch Paulus berichtet in bestimmten Krisensituationen (Apg. 22, </w:t>
      </w:r>
      <w:proofErr w:type="gramStart"/>
      <w:r>
        <w:t>6ff.;</w:t>
      </w:r>
      <w:proofErr w:type="gramEnd"/>
      <w:r>
        <w:t xml:space="preserve"> Apg. 26, 12 ff.) von seiner entscheidenden Begegnung mit Christus auf der St</w:t>
      </w:r>
      <w:r>
        <w:t>raße nach Damaskus. Und er erzählt seinen Zu</w:t>
      </w:r>
      <w:r>
        <w:softHyphen/>
        <w:t>hörern, welche Veränderungen das in seinem Leben (dem Leben eines jüdischen Gelehrten) zur Folge hatte.</w:t>
      </w:r>
    </w:p>
    <w:p w:rsidR="007A5EFB" w:rsidRDefault="0072503E">
      <w:pPr>
        <w:pStyle w:val="Bodytext20"/>
        <w:shd w:val="clear" w:color="auto" w:fill="auto"/>
        <w:spacing w:before="0"/>
        <w:ind w:left="740" w:firstLine="0"/>
      </w:pPr>
      <w:r>
        <w:t>Man darf den Erfahrungsbericht aber auch nicht überbewerten (etwa in Richtung auf eine reine Erfahrbarkeits</w:t>
      </w:r>
      <w:r>
        <w:t>theologie). Alle menschlichen Erfahrungen müssen am Maßstab der Heiligen Schrift geprüft werden. Aber zum Schriftbeweis gehört ergänzend die Bestätigung durch die Erfahrung. Gerade dann, wenn eine Predigt unseren Hörern zu theoretisch, trocken oder gar lan</w:t>
      </w:r>
      <w:r>
        <w:t>gwei</w:t>
      </w:r>
      <w:r>
        <w:softHyphen/>
        <w:t>lig erscheint, wirkt ein praktisches Beispiel wie ein frischer Luft</w:t>
      </w:r>
      <w:r>
        <w:softHyphen/>
        <w:t>zug. Hier bildet der zwanglos vorgetragene Erlebnisbericht eine wichtige Ergänzung.</w:t>
      </w:r>
    </w:p>
    <w:p w:rsidR="007A5EFB" w:rsidRDefault="0072503E">
      <w:pPr>
        <w:pStyle w:val="Heading50"/>
        <w:keepNext/>
        <w:keepLines/>
        <w:shd w:val="clear" w:color="auto" w:fill="auto"/>
        <w:spacing w:before="0" w:after="50" w:line="180" w:lineRule="exact"/>
        <w:ind w:left="700"/>
      </w:pPr>
      <w:bookmarkStart w:id="5" w:name="bookmark4"/>
      <w:r>
        <w:t>Wahrheit und Glaubwürdigkeit</w:t>
      </w:r>
      <w:bookmarkEnd w:id="5"/>
    </w:p>
    <w:p w:rsidR="007A5EFB" w:rsidRDefault="0072503E">
      <w:pPr>
        <w:pStyle w:val="Bodytext20"/>
        <w:shd w:val="clear" w:color="auto" w:fill="auto"/>
        <w:spacing w:before="0"/>
        <w:ind w:left="700" w:right="180" w:firstLine="0"/>
      </w:pPr>
      <w:r>
        <w:t xml:space="preserve">Jeder Christ kann bestätigen, daß das Evangelium erfahrbar ist. </w:t>
      </w:r>
      <w:r>
        <w:t>Allerdings muß sein Bericht dazu nicht nur wahr, sondern auch glaubwürdig sein. Nicht alles, was ein Christ mit Gott erlebt, eignet sich dazu, weitererzählt zu werden. Ein Zeugnis (eine Bestätigung der Erfahrbarkeit Jesu Christi und seines Evangeliums ande</w:t>
      </w:r>
      <w:r>
        <w:t xml:space="preserve">ren </w:t>
      </w:r>
      <w:r>
        <w:lastRenderedPageBreak/>
        <w:t>gegenüber) ist keine öffentliche Beichte. Was wir an persönlicher Schuld zu bekennen haben, gehört, vor allem was die Schilderung von Einzelheiten angeht, in das direkte Gespräch mit Gott oder einem Seelsorger. Aber auch wenn wir das beachten, ist nich</w:t>
      </w:r>
      <w:r>
        <w:t>t je</w:t>
      </w:r>
      <w:r>
        <w:softHyphen/>
        <w:t>der Bericht ohne weiteres glaubwürdig und verständlich.</w:t>
      </w:r>
    </w:p>
    <w:p w:rsidR="007A5EFB" w:rsidRDefault="0072503E">
      <w:pPr>
        <w:pStyle w:val="Bodytext20"/>
        <w:shd w:val="clear" w:color="auto" w:fill="auto"/>
        <w:spacing w:before="0"/>
        <w:ind w:left="700" w:right="180" w:firstLine="0"/>
      </w:pPr>
      <w:r>
        <w:t>Oft fällt es uns schwer, die rechten Worte zu finden, um eine be</w:t>
      </w:r>
      <w:r>
        <w:softHyphen/>
        <w:t>stimmte Sache zutreffend zu beschreiben. Und gerade bei der Weitergabe geistlicher Erlebnisse ist die Gefahr des Mißverständ</w:t>
      </w:r>
      <w:r>
        <w:softHyphen/>
        <w:t>nisse</w:t>
      </w:r>
      <w:r>
        <w:t>s groß.</w:t>
      </w:r>
    </w:p>
    <w:p w:rsidR="007A5EFB" w:rsidRDefault="0072503E">
      <w:pPr>
        <w:pStyle w:val="Bodytext20"/>
        <w:shd w:val="clear" w:color="auto" w:fill="auto"/>
        <w:spacing w:before="0"/>
        <w:ind w:left="700" w:right="180" w:firstLine="0"/>
      </w:pPr>
      <w:r>
        <w:t>Es ist noch relativ einfach, wenn wir unsere Erfahrungen mit Gott anderen Christen mitteilen wollen. Bei ihnen können wir ein ge</w:t>
      </w:r>
      <w:r>
        <w:softHyphen/>
        <w:t>wisses Verständnis voraussetzen. Wir verfügen mit ihnen über ei</w:t>
      </w:r>
      <w:r>
        <w:softHyphen/>
        <w:t>nen gemeinsamen christlichen Wortschatz und über gemein</w:t>
      </w:r>
      <w:r>
        <w:t xml:space="preserve">same Bibelkenntnis. Auch da, wo wir uns nicht eindeutig ausdrücken, werden unsere Zuhörer aufgrund ihrer eigenen Erfahrungen den Sinn erfassen und richtig ergänzen, was vielleicht ungesagt blieb. Vermutlich werden sie uns auch dann richtig verstehen, wenn </w:t>
      </w:r>
      <w:r>
        <w:t>das eine oder andere in unserer Rede nicht klar wurde.</w:t>
      </w:r>
    </w:p>
    <w:p w:rsidR="007A5EFB" w:rsidRDefault="0072503E">
      <w:pPr>
        <w:pStyle w:val="Bodytext20"/>
        <w:shd w:val="clear" w:color="auto" w:fill="auto"/>
        <w:spacing w:before="0" w:after="389"/>
        <w:ind w:left="700" w:right="180" w:firstLine="0"/>
      </w:pPr>
      <w:r>
        <w:t>Sprechen wir dagegen mit Nachbarn, Arbeitskollegen oder im Rahmen einer evangelistischen Veranstaltung, so können wir diese Übereinstimmung nicht voraussetzen. Vielleicht haben wir es mit Menschen zu t</w:t>
      </w:r>
      <w:r>
        <w:t>un, die dem Christentum skeptisch gegen- überstehen und unseren Bericht kritisch aufnehmen. Auch im Blick auf Bibelkenntnis und den Umgang mit christlicher Sprache müssen wir mit unterschiedlichen Voraussetzungen rechnen. Eine Aussage vor solcher Öffentlic</w:t>
      </w:r>
      <w:r>
        <w:t>hkeit bedarf deshalb besonders der betenden und gedanklichen Vorbereitung.</w:t>
      </w:r>
    </w:p>
    <w:p w:rsidR="007A5EFB" w:rsidRDefault="0072503E">
      <w:pPr>
        <w:pStyle w:val="Heading50"/>
        <w:keepNext/>
        <w:keepLines/>
        <w:shd w:val="clear" w:color="auto" w:fill="auto"/>
        <w:spacing w:before="0" w:after="45" w:line="180" w:lineRule="exact"/>
        <w:ind w:left="700"/>
      </w:pPr>
      <w:bookmarkStart w:id="6" w:name="bookmark5"/>
      <w:r>
        <w:t>Die Einstellung auf den Hörer</w:t>
      </w:r>
      <w:bookmarkEnd w:id="6"/>
    </w:p>
    <w:p w:rsidR="007A5EFB" w:rsidRDefault="0072503E">
      <w:pPr>
        <w:pStyle w:val="Bodytext20"/>
        <w:shd w:val="clear" w:color="auto" w:fill="auto"/>
        <w:spacing w:before="0"/>
        <w:ind w:left="700" w:right="180" w:firstLine="0"/>
      </w:pPr>
      <w:r>
        <w:t>Zunächst muß ich mich auf die Situation des Menschen einstellen, den ich ansprechen will. Das wird mir am besten gelingen, wenn ich über diesen Mensche</w:t>
      </w:r>
      <w:r>
        <w:t>n mit Gott spreche; denn dann beginne ich, seine Situation aus Gottes Perspektive zu sehen.</w:t>
      </w:r>
    </w:p>
    <w:p w:rsidR="007A5EFB" w:rsidRDefault="0072503E">
      <w:pPr>
        <w:pStyle w:val="Bodytext20"/>
        <w:shd w:val="clear" w:color="auto" w:fill="auto"/>
        <w:spacing w:before="0"/>
        <w:ind w:left="700" w:right="180" w:firstLine="0"/>
      </w:pPr>
      <w:r>
        <w:t>Diese Erkenntnis der Wirklichkeit meines Nächsten gilt es dann gedanklich umzusetzen; dazu muß ich meinen Verstand gebrau</w:t>
      </w:r>
      <w:r>
        <w:softHyphen/>
        <w:t>chen. Ich mache mir den kulturellen, relig</w:t>
      </w:r>
      <w:r>
        <w:t>iösen und sozialen Hin</w:t>
      </w:r>
      <w:r>
        <w:softHyphen/>
        <w:t>tergrund meiner Zuhörer klar. Ich versuche herauszufinden, wo ich mit ihrem Interesse rechnen kann, wo sie mich verstehen kön</w:t>
      </w:r>
      <w:r>
        <w:softHyphen/>
        <w:t>nen und wo ich sie vermutlich überfordere. Petrus gibt uns dazu in seiner Pfingstpredigt (Apg. 2, 14-36) ei</w:t>
      </w:r>
      <w:r>
        <w:t>n treffendes Beispiel. Er spricht seine jüdischen Zuhörer zunächst auf ihre eigene Ge</w:t>
      </w:r>
      <w:r>
        <w:softHyphen/>
        <w:t>schichte an. Und Paulus beweist mit seiner Ansprache auf dem Areopag in Athen (Apg. 17, 22-31 ff.), daß er sich vorher gründ</w:t>
      </w:r>
      <w:r>
        <w:softHyphen/>
        <w:t xml:space="preserve">lich </w:t>
      </w:r>
      <w:r>
        <w:lastRenderedPageBreak/>
        <w:t>mit der Götterwelt der Athener und mit d</w:t>
      </w:r>
      <w:r>
        <w:t>en griechischen Phi</w:t>
      </w:r>
      <w:r>
        <w:softHyphen/>
        <w:t>losophen befaßt hat.</w:t>
      </w:r>
    </w:p>
    <w:p w:rsidR="007A5EFB" w:rsidRDefault="0072503E">
      <w:pPr>
        <w:pStyle w:val="Bodytext20"/>
        <w:shd w:val="clear" w:color="auto" w:fill="auto"/>
        <w:spacing w:before="0" w:after="269"/>
        <w:ind w:left="680" w:right="180" w:firstLine="0"/>
      </w:pPr>
      <w:r>
        <w:t>Im Gespräch mit Gott und im Nachdenken über meine Zuhörer entsteht ein Konzept für meinen Bericht. Beten und Arbeiten bil</w:t>
      </w:r>
      <w:r>
        <w:softHyphen/>
        <w:t>den dabei eine Einheit; beides hilft mir zur Klärung, mit welchen Gedanken, Begriffen und Bil</w:t>
      </w:r>
      <w:r>
        <w:t>dern ich meinen Zuhörern gegen</w:t>
      </w:r>
      <w:r>
        <w:softHyphen/>
        <w:t>über ausdrücken kann, was ich sagen will.</w:t>
      </w:r>
    </w:p>
    <w:p w:rsidR="007A5EFB" w:rsidRDefault="0072503E">
      <w:pPr>
        <w:pStyle w:val="Heading50"/>
        <w:keepNext/>
        <w:keepLines/>
        <w:shd w:val="clear" w:color="auto" w:fill="auto"/>
        <w:spacing w:before="0" w:after="45" w:line="180" w:lineRule="exact"/>
        <w:ind w:left="680"/>
      </w:pPr>
      <w:bookmarkStart w:id="7" w:name="bookmark6"/>
      <w:r>
        <w:t>Der Christ im »Zeugenstand«</w:t>
      </w:r>
      <w:bookmarkEnd w:id="7"/>
    </w:p>
    <w:p w:rsidR="007A5EFB" w:rsidRDefault="0072503E">
      <w:pPr>
        <w:pStyle w:val="Bodytext20"/>
        <w:shd w:val="clear" w:color="auto" w:fill="auto"/>
        <w:spacing w:before="0"/>
        <w:ind w:left="680" w:right="180" w:firstLine="0"/>
      </w:pPr>
      <w:r>
        <w:t>Der Christ, der aufgefordert ist, »von seinem Glauben Rechen</w:t>
      </w:r>
      <w:r>
        <w:softHyphen/>
        <w:t>schaft abzulegen«</w:t>
      </w:r>
      <w:r>
        <w:rPr>
          <w:vertAlign w:val="superscript"/>
        </w:rPr>
        <w:footnoteReference w:id="5"/>
      </w:r>
      <w:r>
        <w:t>, redet von sich selbst. Er macht eine verbindli</w:t>
      </w:r>
      <w:r>
        <w:softHyphen/>
        <w:t>che Aussage über das Wirken</w:t>
      </w:r>
      <w:r>
        <w:t xml:space="preserve"> Gottes in seinem Leben, die außer ihm niemand machen kann. Deshalb spricht er, obwohl er von sich selbst redet, letztlich doch von Gott. Er berichtet subjektiv - aus seiner eigenen Sicht- davon, was es bedeutet, wenn Jesus Christus einem Menschen seine Sü</w:t>
      </w:r>
      <w:r>
        <w:t>nde abgenommen hat und sein Leben jetzt kontinuierlich verändert und umgestaltet.</w:t>
      </w:r>
    </w:p>
    <w:p w:rsidR="007A5EFB" w:rsidRDefault="0072503E">
      <w:pPr>
        <w:pStyle w:val="Bodytext20"/>
        <w:shd w:val="clear" w:color="auto" w:fill="auto"/>
        <w:spacing w:before="0"/>
        <w:ind w:left="680" w:right="180" w:firstLine="0"/>
      </w:pPr>
      <w:r>
        <w:t>Alle Menschen, die Jesus Christus ihr Leben anvertraut haben, haben das letztlich nach dem gleichen Prinzip von Buße, Umkehr und Glauben getan. Trotzdem ergeben sich durch di</w:t>
      </w:r>
      <w:r>
        <w:t>e unterschied</w:t>
      </w:r>
      <w:r>
        <w:softHyphen/>
        <w:t>lichen Lebensumstände, durch Alter, Vorverständnisse, Tempe</w:t>
      </w:r>
      <w:r>
        <w:softHyphen/>
        <w:t>rament und Veranlagung sehr individuelle Erfahrungen. Wenn zehn Menschen erzählen, wie sie dazu gekommen sind, an Jesus Christus zu glauben, so ergeben sich wahrscheinlich zehn äußer</w:t>
      </w:r>
      <w:r>
        <w:softHyphen/>
        <w:t>lich stark voneinander abweichende Berichte.</w:t>
      </w:r>
    </w:p>
    <w:p w:rsidR="007A5EFB" w:rsidRDefault="0072503E">
      <w:pPr>
        <w:pStyle w:val="Bodytext20"/>
        <w:shd w:val="clear" w:color="auto" w:fill="auto"/>
        <w:spacing w:before="0"/>
        <w:ind w:left="680" w:right="180" w:firstLine="0"/>
      </w:pPr>
      <w:r>
        <w:t xml:space="preserve">Trotzdem können die folgenden Hinweise, die im </w:t>
      </w:r>
      <w:proofErr w:type="gramStart"/>
      <w:r>
        <w:t>wesentlichen</w:t>
      </w:r>
      <w:proofErr w:type="gramEnd"/>
      <w:r>
        <w:t xml:space="preserve"> ei</w:t>
      </w:r>
      <w:r>
        <w:softHyphen/>
        <w:t>nem Schulungsprogramm von »Campus für Christus« entnommen sind, dem einzelnen Christen bei der Vorbereitung eines solchen »Rechenschaftsberichts« g</w:t>
      </w:r>
      <w:r>
        <w:t>ute Dienste leisten.</w:t>
      </w:r>
    </w:p>
    <w:p w:rsidR="007A5EFB" w:rsidRDefault="0072503E">
      <w:pPr>
        <w:pStyle w:val="Heading50"/>
        <w:keepNext/>
        <w:keepLines/>
        <w:shd w:val="clear" w:color="auto" w:fill="auto"/>
        <w:spacing w:before="0" w:after="246" w:line="180" w:lineRule="exact"/>
        <w:ind w:left="680"/>
      </w:pPr>
      <w:bookmarkStart w:id="8" w:name="bookmark7"/>
      <w:r>
        <w:t>Drei wichtige Punkte</w:t>
      </w:r>
      <w:bookmarkEnd w:id="8"/>
    </w:p>
    <w:p w:rsidR="007A5EFB" w:rsidRDefault="0072503E">
      <w:pPr>
        <w:pStyle w:val="Bodytext40"/>
        <w:numPr>
          <w:ilvl w:val="0"/>
          <w:numId w:val="1"/>
        </w:numPr>
        <w:shd w:val="clear" w:color="auto" w:fill="auto"/>
        <w:tabs>
          <w:tab w:val="left" w:pos="942"/>
        </w:tabs>
        <w:spacing w:before="0" w:after="48" w:line="190" w:lineRule="exact"/>
        <w:ind w:left="680" w:firstLine="0"/>
      </w:pPr>
      <w:r>
        <w:t>Wie verlief mein Leben, bevor ich Christus kennenlernte?</w:t>
      </w:r>
    </w:p>
    <w:p w:rsidR="007A5EFB" w:rsidRDefault="0072503E">
      <w:pPr>
        <w:pStyle w:val="Bodytext20"/>
        <w:numPr>
          <w:ilvl w:val="0"/>
          <w:numId w:val="2"/>
        </w:numPr>
        <w:shd w:val="clear" w:color="auto" w:fill="auto"/>
        <w:tabs>
          <w:tab w:val="left" w:pos="961"/>
        </w:tabs>
        <w:spacing w:before="0"/>
        <w:ind w:left="680" w:right="180" w:firstLine="0"/>
      </w:pPr>
      <w:r>
        <w:t>Was muß der Zuhörer über meine Herkunft, meinen nationalen und religiösen Hintergrund wissen, um meine spätere Entwick</w:t>
      </w:r>
      <w:r>
        <w:softHyphen/>
        <w:t>lung verstehen zu können?</w:t>
      </w:r>
    </w:p>
    <w:p w:rsidR="007A5EFB" w:rsidRDefault="0072503E">
      <w:pPr>
        <w:pStyle w:val="Bodytext20"/>
        <w:numPr>
          <w:ilvl w:val="0"/>
          <w:numId w:val="2"/>
        </w:numPr>
        <w:shd w:val="clear" w:color="auto" w:fill="auto"/>
        <w:tabs>
          <w:tab w:val="left" w:pos="981"/>
        </w:tabs>
        <w:spacing w:before="0"/>
        <w:ind w:left="680" w:firstLine="0"/>
      </w:pPr>
      <w:r>
        <w:t>Welche Ziele</w:t>
      </w:r>
      <w:r>
        <w:t xml:space="preserve"> verfolgte ich zu jener Zeit?</w:t>
      </w:r>
    </w:p>
    <w:p w:rsidR="007A5EFB" w:rsidRDefault="0072503E">
      <w:pPr>
        <w:pStyle w:val="Bodytext20"/>
        <w:numPr>
          <w:ilvl w:val="0"/>
          <w:numId w:val="2"/>
        </w:numPr>
        <w:shd w:val="clear" w:color="auto" w:fill="auto"/>
        <w:tabs>
          <w:tab w:val="left" w:pos="981"/>
        </w:tabs>
        <w:spacing w:before="0"/>
        <w:ind w:left="680" w:right="180" w:firstLine="0"/>
      </w:pPr>
      <w:r>
        <w:t>Zu welchen Ergebnissen kam ich dabei? Führte das zu Fehlern und Enttäuschungen?</w:t>
      </w:r>
    </w:p>
    <w:p w:rsidR="007A5EFB" w:rsidRDefault="0072503E">
      <w:pPr>
        <w:pStyle w:val="Bodytext20"/>
        <w:numPr>
          <w:ilvl w:val="0"/>
          <w:numId w:val="2"/>
        </w:numPr>
        <w:shd w:val="clear" w:color="auto" w:fill="auto"/>
        <w:tabs>
          <w:tab w:val="left" w:pos="981"/>
        </w:tabs>
        <w:spacing w:before="0" w:after="141"/>
        <w:ind w:left="680" w:right="180" w:firstLine="0"/>
      </w:pPr>
      <w:r>
        <w:t xml:space="preserve">Wie wurde mir deutlich, daß mit diesen Zielen die eigentliche </w:t>
      </w:r>
      <w:r>
        <w:lastRenderedPageBreak/>
        <w:t>Erfüllung meines Lebens nicht zu erreichen war?</w:t>
      </w:r>
    </w:p>
    <w:p w:rsidR="007A5EFB" w:rsidRDefault="0072503E">
      <w:pPr>
        <w:pStyle w:val="Bodytext40"/>
        <w:numPr>
          <w:ilvl w:val="0"/>
          <w:numId w:val="1"/>
        </w:numPr>
        <w:shd w:val="clear" w:color="auto" w:fill="auto"/>
        <w:tabs>
          <w:tab w:val="left" w:pos="957"/>
        </w:tabs>
        <w:spacing w:before="0" w:after="48" w:line="190" w:lineRule="exact"/>
        <w:ind w:left="680" w:firstLine="0"/>
      </w:pPr>
      <w:r>
        <w:t xml:space="preserve">Wie hat Jesus Christus mein Leben </w:t>
      </w:r>
      <w:r>
        <w:t>verändert?</w:t>
      </w:r>
    </w:p>
    <w:p w:rsidR="007A5EFB" w:rsidRDefault="0072503E">
      <w:pPr>
        <w:pStyle w:val="Bodytext20"/>
        <w:numPr>
          <w:ilvl w:val="0"/>
          <w:numId w:val="3"/>
        </w:numPr>
        <w:shd w:val="clear" w:color="auto" w:fill="auto"/>
        <w:tabs>
          <w:tab w:val="left" w:pos="961"/>
        </w:tabs>
        <w:spacing w:before="0"/>
        <w:ind w:left="680" w:right="180" w:firstLine="0"/>
      </w:pPr>
      <w:r>
        <w:t>Wie hat sich durch die Entscheidung für Jesus Christus mein Verhältnis zu Gott verändert?</w:t>
      </w:r>
    </w:p>
    <w:p w:rsidR="007A5EFB" w:rsidRDefault="0072503E">
      <w:pPr>
        <w:pStyle w:val="Bodytext20"/>
        <w:numPr>
          <w:ilvl w:val="0"/>
          <w:numId w:val="3"/>
        </w:numPr>
        <w:shd w:val="clear" w:color="auto" w:fill="auto"/>
        <w:tabs>
          <w:tab w:val="left" w:pos="976"/>
        </w:tabs>
        <w:spacing w:before="0"/>
        <w:ind w:left="680" w:firstLine="0"/>
      </w:pPr>
      <w:r>
        <w:t>Wie hat sich mein Verhältnis zur Sünde gewandelt?</w:t>
      </w:r>
    </w:p>
    <w:p w:rsidR="007A5EFB" w:rsidRDefault="0072503E">
      <w:pPr>
        <w:pStyle w:val="Bodytext20"/>
        <w:numPr>
          <w:ilvl w:val="0"/>
          <w:numId w:val="3"/>
        </w:numPr>
        <w:shd w:val="clear" w:color="auto" w:fill="auto"/>
        <w:tabs>
          <w:tab w:val="left" w:pos="976"/>
        </w:tabs>
        <w:spacing w:before="0"/>
        <w:ind w:left="680" w:right="180" w:firstLine="0"/>
      </w:pPr>
      <w:r>
        <w:t>Wie bin ich dazu gekommen, bei mir selbst Schuld und Sünde zu erkennen?</w:t>
      </w:r>
    </w:p>
    <w:p w:rsidR="007A5EFB" w:rsidRDefault="0072503E">
      <w:pPr>
        <w:pStyle w:val="Bodytext20"/>
        <w:numPr>
          <w:ilvl w:val="0"/>
          <w:numId w:val="3"/>
        </w:numPr>
        <w:shd w:val="clear" w:color="auto" w:fill="auto"/>
        <w:tabs>
          <w:tab w:val="left" w:pos="976"/>
        </w:tabs>
        <w:spacing w:before="0" w:line="221" w:lineRule="exact"/>
        <w:ind w:left="680" w:right="180" w:firstLine="0"/>
      </w:pPr>
      <w:r>
        <w:t>Welche praktischen Konsequenzen h</w:t>
      </w:r>
      <w:r>
        <w:t>aben sich daraus für meine Lebensführung ergeben?</w:t>
      </w:r>
    </w:p>
    <w:p w:rsidR="007A5EFB" w:rsidRDefault="0072503E">
      <w:pPr>
        <w:pStyle w:val="Bodytext20"/>
        <w:numPr>
          <w:ilvl w:val="0"/>
          <w:numId w:val="3"/>
        </w:numPr>
        <w:shd w:val="clear" w:color="auto" w:fill="auto"/>
        <w:tabs>
          <w:tab w:val="left" w:pos="981"/>
        </w:tabs>
        <w:spacing w:before="0" w:after="120"/>
        <w:ind w:left="680" w:right="180" w:firstLine="0"/>
      </w:pPr>
      <w:r>
        <w:t>Welcher gedankliche Prozeß hat stattgefunden, als ich zu glau</w:t>
      </w:r>
      <w:r>
        <w:softHyphen/>
        <w:t>ben begann? Durch welche Bibelworte und Beispiele kam ich zur Gewißheit des Glaubens?</w:t>
      </w:r>
    </w:p>
    <w:p w:rsidR="007A5EFB" w:rsidRDefault="0072503E">
      <w:pPr>
        <w:pStyle w:val="Bodytext40"/>
        <w:numPr>
          <w:ilvl w:val="0"/>
          <w:numId w:val="1"/>
        </w:numPr>
        <w:shd w:val="clear" w:color="auto" w:fill="auto"/>
        <w:tabs>
          <w:tab w:val="left" w:pos="971"/>
        </w:tabs>
        <w:spacing w:before="0" w:after="60" w:line="216" w:lineRule="exact"/>
        <w:ind w:left="680" w:right="180" w:firstLine="0"/>
      </w:pPr>
      <w:r>
        <w:t>Wie vollzieht sich Veränderung praktisch, und was bedeutet</w:t>
      </w:r>
      <w:r>
        <w:t xml:space="preserve"> das für einzelne Lebens bereiche?</w:t>
      </w:r>
    </w:p>
    <w:p w:rsidR="007A5EFB" w:rsidRDefault="0072503E">
      <w:pPr>
        <w:pStyle w:val="Bodytext20"/>
        <w:numPr>
          <w:ilvl w:val="0"/>
          <w:numId w:val="4"/>
        </w:numPr>
        <w:shd w:val="clear" w:color="auto" w:fill="auto"/>
        <w:tabs>
          <w:tab w:val="left" w:pos="966"/>
        </w:tabs>
        <w:spacing w:before="0"/>
        <w:ind w:left="680" w:right="180" w:firstLine="0"/>
      </w:pPr>
      <w:r>
        <w:t>Was hat sich jetzt in meinem Leben im Vergleich zu dem, was ich unter 1 berichtet habe, verändert?</w:t>
      </w:r>
    </w:p>
    <w:p w:rsidR="007A5EFB" w:rsidRDefault="0072503E">
      <w:pPr>
        <w:pStyle w:val="Bodytext20"/>
        <w:numPr>
          <w:ilvl w:val="0"/>
          <w:numId w:val="4"/>
        </w:numPr>
        <w:shd w:val="clear" w:color="auto" w:fill="auto"/>
        <w:tabs>
          <w:tab w:val="left" w:pos="976"/>
        </w:tabs>
        <w:spacing w:before="0"/>
        <w:ind w:left="680" w:firstLine="0"/>
      </w:pPr>
      <w:r>
        <w:t>Wo hat Gott Befreiung und Überwindung geschenkt?</w:t>
      </w:r>
    </w:p>
    <w:p w:rsidR="007A5EFB" w:rsidRDefault="0072503E">
      <w:pPr>
        <w:pStyle w:val="Bodytext20"/>
        <w:numPr>
          <w:ilvl w:val="0"/>
          <w:numId w:val="4"/>
        </w:numPr>
        <w:shd w:val="clear" w:color="auto" w:fill="auto"/>
        <w:tabs>
          <w:tab w:val="left" w:pos="976"/>
        </w:tabs>
        <w:spacing w:before="0" w:after="389"/>
        <w:ind w:left="680" w:right="180" w:firstLine="0"/>
      </w:pPr>
      <w:r>
        <w:t>Wo ist durch das Evangelium ein Prozeß der Neuorientierung in Gang gekomm</w:t>
      </w:r>
      <w:r>
        <w:t>en, und wie äußert sich das in der Praxis?</w:t>
      </w:r>
    </w:p>
    <w:p w:rsidR="007A5EFB" w:rsidRDefault="0072503E">
      <w:pPr>
        <w:pStyle w:val="Heading50"/>
        <w:keepNext/>
        <w:keepLines/>
        <w:shd w:val="clear" w:color="auto" w:fill="auto"/>
        <w:spacing w:before="0" w:after="50" w:line="180" w:lineRule="exact"/>
        <w:ind w:left="680"/>
      </w:pPr>
      <w:bookmarkStart w:id="9" w:name="bookmark8"/>
      <w:r>
        <w:t>Beispiel: Zeugnis ohne direkte Bekehrungserfahrung</w:t>
      </w:r>
      <w:bookmarkEnd w:id="9"/>
    </w:p>
    <w:p w:rsidR="007A5EFB" w:rsidRDefault="0072503E">
      <w:pPr>
        <w:pStyle w:val="Bodytext20"/>
        <w:shd w:val="clear" w:color="auto" w:fill="auto"/>
        <w:spacing w:before="0"/>
        <w:ind w:left="680" w:right="180" w:firstLine="0"/>
      </w:pPr>
      <w:r>
        <w:t>»Ich bin in einer Familie aufgewachsen, in der man so regelmäßig betete, wie man sich die Hände wusch. Wenigstens einmal am Tag las mein Vater nach einer Mahlzeit</w:t>
      </w:r>
      <w:r>
        <w:t xml:space="preserve"> der gesamten Familie aus der Bibel vor, und dann redete er mit Gott in einer Weise, daß ich schon als kleines Kind den Eindruck hatte, Gott müsse bei uns im Raum sein, ich könne ihn nur nicht sehen.</w:t>
      </w:r>
    </w:p>
    <w:p w:rsidR="007A5EFB" w:rsidRDefault="0072503E">
      <w:pPr>
        <w:pStyle w:val="Bodytext20"/>
        <w:shd w:val="clear" w:color="auto" w:fill="auto"/>
        <w:spacing w:before="0"/>
        <w:ind w:left="680" w:right="180" w:firstLine="0"/>
      </w:pPr>
      <w:r>
        <w:t xml:space="preserve">Wenn meine Eltern Probleme hatten, sprachen sie darüber </w:t>
      </w:r>
      <w:r>
        <w:t>mit Gott. Oft habe ich dann miterlebt, daß sie ihm dankten, weil die</w:t>
      </w:r>
    </w:p>
    <w:p w:rsidR="007A5EFB" w:rsidRDefault="0072503E">
      <w:pPr>
        <w:pStyle w:val="Bodytext20"/>
        <w:shd w:val="clear" w:color="auto" w:fill="auto"/>
        <w:spacing w:before="0"/>
        <w:ind w:left="660" w:right="200" w:firstLine="0"/>
      </w:pPr>
      <w:r>
        <w:t>Probleme beseitigt waren, oder sie die Schwierigkeiten überwun</w:t>
      </w:r>
      <w:r>
        <w:softHyphen/>
        <w:t>den hatten. So habe ich schon als kleines Kind Gott für die wichtig</w:t>
      </w:r>
      <w:r>
        <w:softHyphen/>
        <w:t xml:space="preserve">ste Persönlichkeit gehalten. Ich war der Meinung, daß </w:t>
      </w:r>
      <w:r>
        <w:t>man mit ihm über Dinge reden könne, die man keinem Menschen anver</w:t>
      </w:r>
      <w:r>
        <w:softHyphen/>
        <w:t>trauen würde. So hat sich mein Glaube an dem Glauben meiner Eltern entzündet, wie eine Kerze an der anderen angezündet wird.</w:t>
      </w:r>
    </w:p>
    <w:p w:rsidR="007A5EFB" w:rsidRDefault="0072503E">
      <w:pPr>
        <w:pStyle w:val="Bodytext20"/>
        <w:shd w:val="clear" w:color="auto" w:fill="auto"/>
        <w:spacing w:before="0"/>
        <w:ind w:left="660" w:right="200" w:firstLine="0"/>
      </w:pPr>
      <w:r>
        <w:t>Schon bevor ich das kleine Einmaleins lernte, war ich davon über</w:t>
      </w:r>
      <w:r>
        <w:softHyphen/>
      </w:r>
      <w:r>
        <w:t>zeugt, daß ich die Gebote Gottes übertreten hatte, also vor Gott ein Sünder war; gleichzeitig war mir klar, daß Jesus Christus durch seinen Tod am Kreuz meine Sünde vergeben hatte. Zu einer Zeit, in der andere Kinder Märchen auswendig lernten, beschäftigte</w:t>
      </w:r>
      <w:r>
        <w:t xml:space="preserve"> ich mich mit den Geschichten der Bibel; die darin beschriebenen Per</w:t>
      </w:r>
      <w:r>
        <w:softHyphen/>
      </w:r>
      <w:r>
        <w:lastRenderedPageBreak/>
        <w:t>sonen waren für mich so real wie die Menschen in meiner Umge</w:t>
      </w:r>
      <w:r>
        <w:softHyphen/>
        <w:t>bung.</w:t>
      </w:r>
    </w:p>
    <w:p w:rsidR="007A5EFB" w:rsidRDefault="0072503E">
      <w:pPr>
        <w:pStyle w:val="Bodytext20"/>
        <w:shd w:val="clear" w:color="auto" w:fill="auto"/>
        <w:spacing w:before="0"/>
        <w:ind w:left="660" w:right="200" w:firstLine="0"/>
      </w:pPr>
      <w:r>
        <w:t>Ich kann also nicht sagen, wann ich begonnen habe, an Jesus Chri</w:t>
      </w:r>
      <w:r>
        <w:softHyphen/>
        <w:t xml:space="preserve">stus zu glauben; denn ich bin mir nicht bewußt, je ein </w:t>
      </w:r>
      <w:r>
        <w:t>Leben ohne ihn geführt zu haben. Aber ich kann davon berichten, wie Jesus Christus mein Leben verändert hat. Durch den Umgang mit der Bibel wurde mir zunehmend konkrete Sünde als Fehlverhalten gegenüber Gott bewußt. Als ich älter wurde, begriff ich, daß be</w:t>
      </w:r>
      <w:r>
        <w:softHyphen/>
        <w:t>stimmte Dinge in meinem Leben vor Gott Sünde und Schuld wa</w:t>
      </w:r>
      <w:r>
        <w:softHyphen/>
        <w:t>ren. Ich lernte es auch, ihm diese zu bekennen und seine Verge</w:t>
      </w:r>
      <w:r>
        <w:softHyphen/>
        <w:t>bung anzunehmen.</w:t>
      </w:r>
    </w:p>
    <w:p w:rsidR="007A5EFB" w:rsidRDefault="0072503E">
      <w:pPr>
        <w:pStyle w:val="Bodytext20"/>
        <w:shd w:val="clear" w:color="auto" w:fill="auto"/>
        <w:spacing w:before="0"/>
        <w:ind w:left="660" w:right="200" w:firstLine="0"/>
      </w:pPr>
      <w:r>
        <w:t>Dann kam eine Zeit, in der ich das nicht mehr wollte. Alles in mir bäumte sich gegen den Willen Gottes auf. Meine gl</w:t>
      </w:r>
      <w:r>
        <w:t>eichaltrigen Schulkameraden taten Dinge, ohne Gewissensbisse zu haben. Ich tat sie auch, aber mein Gewissen plagte mich. Ich hielt mich für ei</w:t>
      </w:r>
      <w:r>
        <w:softHyphen/>
        <w:t>nen benachteiügten Menschen. Gott wurde mir mit seinem Wort zur Last, die Bibel ein unbequemes Buch; denn sie mac</w:t>
      </w:r>
      <w:r>
        <w:t xml:space="preserve">hte mich darauf aufmerksam, daß ich Dinge in meinem Leben duldete und tat, die vor Gott nicht recht waren. Ich fühlte mich elend, und die Menschen in meiner Umgebung </w:t>
      </w:r>
      <w:proofErr w:type="gramStart"/>
      <w:r>
        <w:t>merkten</w:t>
      </w:r>
      <w:proofErr w:type="gramEnd"/>
      <w:r>
        <w:t xml:space="preserve"> das.</w:t>
      </w:r>
    </w:p>
    <w:p w:rsidR="007A5EFB" w:rsidRDefault="0072503E">
      <w:pPr>
        <w:pStyle w:val="Bodytext20"/>
        <w:shd w:val="clear" w:color="auto" w:fill="auto"/>
        <w:spacing w:before="0"/>
        <w:ind w:left="660" w:right="200" w:firstLine="0"/>
      </w:pPr>
      <w:r>
        <w:t xml:space="preserve">Dann kam der Augenblick, wo ich so nicht weitermachen konnte und wollte. Ich </w:t>
      </w:r>
      <w:r>
        <w:t>war ausgebrannt. Alles war öde und leer, zum Ver</w:t>
      </w:r>
      <w:r>
        <w:softHyphen/>
        <w:t>zweifeln. In dieser Krise traf ich eine Entscheidung. Ich kannte Je</w:t>
      </w:r>
      <w:r>
        <w:softHyphen/>
        <w:t>sus Christus zwar, aber ich gehorchte ihm nicht mehr. Damals be</w:t>
      </w:r>
      <w:r>
        <w:softHyphen/>
        <w:t>tete ich: &gt;Herr, jetzt will ich mich nicht mehr mit anderen Men</w:t>
      </w:r>
      <w:r>
        <w:softHyphen/>
        <w:t>schen vergl</w:t>
      </w:r>
      <w:r>
        <w:t>eichen, die nicht an dich glauben oder dir nicht gehor</w:t>
      </w:r>
      <w:r>
        <w:softHyphen/>
        <w:t>chen; ich will tun, was du sagst. Die Bibel soll wieder der Maßstab meines Lebens sein</w:t>
      </w:r>
      <w:proofErr w:type="gramStart"/>
      <w:r>
        <w:t>.&lt;</w:t>
      </w:r>
      <w:proofErr w:type="gramEnd"/>
    </w:p>
    <w:p w:rsidR="007A5EFB" w:rsidRDefault="0072503E">
      <w:pPr>
        <w:pStyle w:val="Bodytext20"/>
        <w:shd w:val="clear" w:color="auto" w:fill="auto"/>
        <w:spacing w:before="0"/>
        <w:ind w:left="660" w:right="200" w:firstLine="0"/>
      </w:pPr>
      <w:r>
        <w:t>Diese Entscheidung zum Gehorsam löste bei mir große Freude aus; sie hatte auch eine Aufwallung meines Gefühls zu</w:t>
      </w:r>
      <w:r>
        <w:t>r Folge. Ich meinte, alle müßten mir das ansehen. Jetzt machte es mir wieder</w:t>
      </w:r>
    </w:p>
    <w:p w:rsidR="007A5EFB" w:rsidRDefault="0072503E">
      <w:pPr>
        <w:pStyle w:val="Bodytext20"/>
        <w:shd w:val="clear" w:color="auto" w:fill="auto"/>
        <w:spacing w:before="0"/>
        <w:ind w:left="660" w:right="220" w:firstLine="0"/>
      </w:pPr>
      <w:r>
        <w:t>Freude, mit Jesus zu reden, in der Bibel zu lesen und nach ihren Anweisungen zu handeln.</w:t>
      </w:r>
    </w:p>
    <w:p w:rsidR="007A5EFB" w:rsidRDefault="0072503E">
      <w:pPr>
        <w:pStyle w:val="Bodytext20"/>
        <w:shd w:val="clear" w:color="auto" w:fill="auto"/>
        <w:spacing w:before="0"/>
        <w:ind w:left="660" w:right="220" w:firstLine="0"/>
      </w:pPr>
      <w:r>
        <w:t>Solche Stunden der Entscheidung erlebte ich den darauffolgenden Jahren noch mehrmals. Je ä</w:t>
      </w:r>
      <w:r>
        <w:t xml:space="preserve">lter ich werde, </w:t>
      </w:r>
      <w:proofErr w:type="gramStart"/>
      <w:r>
        <w:t>um so</w:t>
      </w:r>
      <w:proofErr w:type="gramEnd"/>
      <w:r>
        <w:t xml:space="preserve"> deutlicher er</w:t>
      </w:r>
      <w:r>
        <w:softHyphen/>
        <w:t>kenne ich, wieviel Schlechtes und Böses in mir steckt und hervor</w:t>
      </w:r>
      <w:r>
        <w:softHyphen/>
        <w:t>brechen kann. Ich weiß aber auch, daß Gottes Kraft stärker ist als die Sünde in mir. Ich habe erfahren, daß tägliche Vergebung eine Wirklichkeit ist, die e</w:t>
      </w:r>
      <w:r>
        <w:t>s ermöglicht, frohen Herzens in die Zukunft zu schauen</w:t>
      </w:r>
      <w:proofErr w:type="gramStart"/>
      <w:r>
        <w:t>.«</w:t>
      </w:r>
      <w:proofErr w:type="gramEnd"/>
    </w:p>
    <w:p w:rsidR="007A5EFB" w:rsidRDefault="0072503E">
      <w:pPr>
        <w:pStyle w:val="Bodytext20"/>
        <w:shd w:val="clear" w:color="auto" w:fill="auto"/>
        <w:spacing w:before="0"/>
        <w:ind w:left="660" w:right="220" w:firstLine="0"/>
      </w:pPr>
      <w:r>
        <w:t xml:space="preserve">Man merkt deutlich, daß ein Mensch mit dieser Erfahrung über das Leben vor seiner Bekehrung nicht viel berichten kann. </w:t>
      </w:r>
      <w:proofErr w:type="gramStart"/>
      <w:r>
        <w:t>Um so</w:t>
      </w:r>
      <w:proofErr w:type="gramEnd"/>
      <w:r>
        <w:t xml:space="preserve"> mehr hat er darüber zu sagen, wie Jesus Christus sein Leben ver</w:t>
      </w:r>
      <w:r>
        <w:softHyphen/>
        <w:t>ändert, we</w:t>
      </w:r>
      <w:r>
        <w:t>il diese Erfahrung praktisch schon in seiner Kindheit eingesetzt hat.</w:t>
      </w:r>
    </w:p>
    <w:p w:rsidR="007A5EFB" w:rsidRDefault="0072503E">
      <w:pPr>
        <w:pStyle w:val="Bodytext20"/>
        <w:shd w:val="clear" w:color="auto" w:fill="auto"/>
        <w:spacing w:before="0"/>
        <w:ind w:left="660" w:right="220" w:firstLine="0"/>
        <w:sectPr w:rsidR="007A5EFB">
          <w:footerReference w:type="even" r:id="rId10"/>
          <w:footerReference w:type="default" r:id="rId11"/>
          <w:pgSz w:w="6802" w:h="10827"/>
          <w:pgMar w:top="630" w:right="648" w:bottom="625" w:left="106" w:header="0" w:footer="3" w:gutter="0"/>
          <w:pgNumType w:start="2"/>
          <w:cols w:space="720"/>
          <w:noEndnote/>
          <w:docGrid w:linePitch="360"/>
        </w:sectPr>
      </w:pPr>
      <w:r>
        <w:t>Der Bericht des Augenzeugen</w:t>
      </w:r>
      <w:r>
        <w:t xml:space="preserve"> hat Grenzen, und es ist wichtig, daß wir sie beachten. Er kann und soll nur über das berichten, was er wirklich gesehen bzw. erfahren hat; denn nur da können wir »von der Hoffnung, die in uns ist« (vgl. Fußnote 5), Rechenschaft able- gen.</w:t>
      </w:r>
    </w:p>
    <w:p w:rsidR="007A5EFB" w:rsidRDefault="007A5EFB">
      <w:pPr>
        <w:spacing w:line="155" w:lineRule="exact"/>
        <w:rPr>
          <w:sz w:val="12"/>
          <w:szCs w:val="12"/>
        </w:rPr>
      </w:pPr>
    </w:p>
    <w:p w:rsidR="007A5EFB" w:rsidRDefault="007A5EFB">
      <w:pPr>
        <w:rPr>
          <w:sz w:val="2"/>
          <w:szCs w:val="2"/>
        </w:rPr>
        <w:sectPr w:rsidR="007A5EFB">
          <w:footerReference w:type="even" r:id="rId12"/>
          <w:footerReference w:type="default" r:id="rId13"/>
          <w:footerReference w:type="first" r:id="rId14"/>
          <w:pgSz w:w="6802" w:h="10827"/>
          <w:pgMar w:top="620" w:right="0" w:bottom="620" w:left="0" w:header="0" w:footer="3" w:gutter="0"/>
          <w:cols w:space="720"/>
          <w:noEndnote/>
          <w:titlePg/>
          <w:docGrid w:linePitch="360"/>
        </w:sectPr>
      </w:pPr>
    </w:p>
    <w:p w:rsidR="007A5EFB" w:rsidRDefault="0072503E">
      <w:pPr>
        <w:pStyle w:val="Heading30"/>
        <w:keepNext/>
        <w:keepLines/>
        <w:shd w:val="clear" w:color="auto" w:fill="auto"/>
        <w:spacing w:after="767" w:line="340" w:lineRule="exact"/>
        <w:ind w:left="420"/>
        <w:jc w:val="center"/>
      </w:pPr>
      <w:bookmarkStart w:id="10" w:name="bookmark9"/>
      <w:r>
        <w:t>Das seelsorgerliche Gespräch</w:t>
      </w:r>
      <w:bookmarkEnd w:id="10"/>
    </w:p>
    <w:p w:rsidR="007A5EFB" w:rsidRDefault="0072503E">
      <w:pPr>
        <w:pStyle w:val="Heading50"/>
        <w:keepNext/>
        <w:keepLines/>
        <w:shd w:val="clear" w:color="auto" w:fill="auto"/>
        <w:spacing w:before="0" w:after="165" w:line="180" w:lineRule="exact"/>
        <w:ind w:left="680"/>
      </w:pPr>
      <w:bookmarkStart w:id="11" w:name="bookmark10"/>
      <w:r>
        <w:t>Gespräch als Kommunikation</w:t>
      </w:r>
      <w:bookmarkEnd w:id="11"/>
    </w:p>
    <w:p w:rsidR="007A5EFB" w:rsidRDefault="0072503E">
      <w:pPr>
        <w:pStyle w:val="Bodytext20"/>
        <w:shd w:val="clear" w:color="auto" w:fill="auto"/>
        <w:spacing w:before="0" w:after="60"/>
        <w:ind w:left="680" w:right="180" w:firstLine="0"/>
      </w:pPr>
      <w:r>
        <w:t xml:space="preserve">Bei jedem Gespräch geht es zunächst darum, daß Kommunikation entsteht, daß beide Gesprächspartner </w:t>
      </w:r>
      <w:r>
        <w:t>wirklich Kontakt zueinan</w:t>
      </w:r>
      <w:r>
        <w:softHyphen/>
        <w:t>der finden. Das aber setzt verschiedenes voraus:</w:t>
      </w:r>
    </w:p>
    <w:p w:rsidR="007A5EFB" w:rsidRDefault="0072503E">
      <w:pPr>
        <w:pStyle w:val="Bodytext20"/>
        <w:numPr>
          <w:ilvl w:val="0"/>
          <w:numId w:val="5"/>
        </w:numPr>
        <w:shd w:val="clear" w:color="auto" w:fill="auto"/>
        <w:tabs>
          <w:tab w:val="left" w:pos="950"/>
        </w:tabs>
        <w:spacing w:before="0" w:after="60"/>
        <w:ind w:left="680" w:right="180" w:firstLine="0"/>
      </w:pPr>
      <w:r>
        <w:t>Voraussetzung für ein Gespräch ist, daß sich beide Partner aktiv daran beteiligen; auf eine Frage folgt eine Antwort, dann eine Ge</w:t>
      </w:r>
      <w:r>
        <w:softHyphen/>
        <w:t>genfrage. Es ist noch kein »Gespräch«, wenn einer i</w:t>
      </w:r>
      <w:r>
        <w:t>mmer redet und der andere nur zuhört.</w:t>
      </w:r>
    </w:p>
    <w:p w:rsidR="007A5EFB" w:rsidRDefault="0072503E">
      <w:pPr>
        <w:pStyle w:val="Bodytext20"/>
        <w:numPr>
          <w:ilvl w:val="0"/>
          <w:numId w:val="5"/>
        </w:numPr>
        <w:shd w:val="clear" w:color="auto" w:fill="auto"/>
        <w:tabs>
          <w:tab w:val="left" w:pos="950"/>
        </w:tabs>
        <w:spacing w:before="0" w:after="60"/>
        <w:ind w:left="680" w:right="180" w:firstLine="0"/>
      </w:pPr>
      <w:r>
        <w:t>In einem seelsorgerlichen Gespräch geht es aber nicht nur dar</w:t>
      </w:r>
      <w:r>
        <w:softHyphen/>
        <w:t>um, »Konversation zu machen«, sondern das Vertrauen des Ge</w:t>
      </w:r>
      <w:r>
        <w:softHyphen/>
        <w:t xml:space="preserve">sprächspartners zu gewinnen. Nur dann wird er sich bereitfinden, mit einem Menschen, dem er noch </w:t>
      </w:r>
      <w:r>
        <w:t>nie begegnet ist, über die ent</w:t>
      </w:r>
      <w:r>
        <w:softHyphen/>
        <w:t>scheidenden Lebensfragen zu sprechen.</w:t>
      </w:r>
    </w:p>
    <w:p w:rsidR="007A5EFB" w:rsidRDefault="0072503E">
      <w:pPr>
        <w:pStyle w:val="Bodytext20"/>
        <w:numPr>
          <w:ilvl w:val="0"/>
          <w:numId w:val="5"/>
        </w:numPr>
        <w:shd w:val="clear" w:color="auto" w:fill="auto"/>
        <w:tabs>
          <w:tab w:val="left" w:pos="950"/>
        </w:tabs>
        <w:spacing w:before="0" w:after="60"/>
        <w:ind w:left="680" w:right="180" w:firstLine="0"/>
      </w:pPr>
      <w:r>
        <w:t>Der Weg zum Herzen eines Menschen führt in der Regel über die Sympathie. Nun ist zwar niemand in der Lage, sich einem an</w:t>
      </w:r>
      <w:r>
        <w:softHyphen/>
        <w:t>deren sympathisch zu machen, aber man kann verhindern, daß man sic</w:t>
      </w:r>
      <w:r>
        <w:t>h Sympathien verscherzt und unnötig das Mißfallen des Partners erregt. Das beginnt bei Äußerlichkeiten. Ein Seelsorger sollte jeweils der Situation entsprechend gekleidet sein: weder provozierend elegant oder modisch, noch betont nachlässig oder unordentli</w:t>
      </w:r>
      <w:r>
        <w:t xml:space="preserve">ch. Unangenehmer Körper- oder Mundgeruch werden den angestrebten Kontakt zweifellos nicht fördern; das gilt </w:t>
      </w:r>
      <w:proofErr w:type="gramStart"/>
      <w:r>
        <w:t>um so</w:t>
      </w:r>
      <w:proofErr w:type="gramEnd"/>
      <w:r>
        <w:t xml:space="preserve"> mehr, als der Seelsorger seinem Partner meist auf geringe Distanz gegenübersitzt. Wenn ich mich korrekt benehme, erleichtere ich es meinem Par</w:t>
      </w:r>
      <w:r>
        <w:t>tner, mir Vertrauen entgegenzubringen. Deshalb stelle ich mich zunächst höflich vor und nenne meinen Namen. In der Regel sagt mir dann auch der Partner, wie er heißt, und ich kann ihn von da an mit seinem Namen anreden.</w:t>
      </w:r>
    </w:p>
    <w:p w:rsidR="007A5EFB" w:rsidRDefault="0072503E">
      <w:pPr>
        <w:pStyle w:val="Bodytext20"/>
        <w:numPr>
          <w:ilvl w:val="0"/>
          <w:numId w:val="5"/>
        </w:numPr>
        <w:shd w:val="clear" w:color="auto" w:fill="auto"/>
        <w:tabs>
          <w:tab w:val="left" w:pos="959"/>
        </w:tabs>
        <w:spacing w:before="0" w:after="56"/>
        <w:ind w:left="680" w:right="180" w:firstLine="0"/>
      </w:pPr>
      <w:r>
        <w:t xml:space="preserve">Ein Seelsorger muß geduldig zuhören </w:t>
      </w:r>
      <w:r>
        <w:t>können; andererseits wird er vielleicht genötigt sein, den Redeschwall des Partners nach einer gewissen Zeit taktvoll zu unterbrechen, um das Gespräch auf das eigentliche Thema zurückzuführen.</w:t>
      </w:r>
    </w:p>
    <w:p w:rsidR="007A5EFB" w:rsidRDefault="0072503E">
      <w:pPr>
        <w:pStyle w:val="Bodytext20"/>
        <w:numPr>
          <w:ilvl w:val="0"/>
          <w:numId w:val="5"/>
        </w:numPr>
        <w:shd w:val="clear" w:color="auto" w:fill="auto"/>
        <w:tabs>
          <w:tab w:val="left" w:pos="959"/>
        </w:tabs>
        <w:spacing w:before="0" w:after="64" w:line="221" w:lineRule="exact"/>
        <w:ind w:left="680" w:right="180" w:firstLine="0"/>
      </w:pPr>
      <w:r>
        <w:t>Umgekehrt muß sich auch der Seelsorger Beschränkung aufer</w:t>
      </w:r>
      <w:r>
        <w:softHyphen/>
        <w:t>legen</w:t>
      </w:r>
      <w:r>
        <w:t>; dies ist nicht der Ort, sich über seine Lieblingsthemen zu verbreiten und damit selbst vom Thema abzuschweifen. Eigene Erlebnisse und Erfahrungen sollte man nur dann erwähnen, wenn sie zur Klärung eines bestimmten Sachverhalts beitragen; und auch dann so</w:t>
      </w:r>
      <w:r>
        <w:t>llte man sich kurz fassen.</w:t>
      </w:r>
    </w:p>
    <w:p w:rsidR="007A5EFB" w:rsidRDefault="0072503E">
      <w:pPr>
        <w:pStyle w:val="Bodytext20"/>
        <w:numPr>
          <w:ilvl w:val="0"/>
          <w:numId w:val="5"/>
        </w:numPr>
        <w:shd w:val="clear" w:color="auto" w:fill="auto"/>
        <w:tabs>
          <w:tab w:val="left" w:pos="939"/>
        </w:tabs>
        <w:spacing w:before="0" w:after="60"/>
        <w:ind w:left="660" w:right="200" w:firstLine="0"/>
      </w:pPr>
      <w:r>
        <w:t xml:space="preserve">In einem Gespräch treffen zwei Partner von unterschiedlicher Wesensart, unterschiedlichem Charakter und unterschiedlichen Erfahrungen aufeinander; es gehört zur Pflicht des Seelsorgers, sich soweit wie möglich auf die Situation </w:t>
      </w:r>
      <w:r>
        <w:t>seines Partners einzustel</w:t>
      </w:r>
      <w:r>
        <w:softHyphen/>
        <w:t>len und ihm entgegenzukommen.</w:t>
      </w:r>
    </w:p>
    <w:p w:rsidR="007A5EFB" w:rsidRDefault="0072503E">
      <w:pPr>
        <w:pStyle w:val="Bodytext20"/>
        <w:shd w:val="clear" w:color="auto" w:fill="auto"/>
        <w:spacing w:before="0" w:after="329"/>
        <w:ind w:left="660" w:right="200" w:firstLine="0"/>
      </w:pPr>
      <w:r>
        <w:t>Das bedeutet, daß es für die Seelsorger liehe Unterhaltung keine starren Rezepte oder Gesprächsmodelle gibt, die man einfach »nachspielen« könnte. Die Glaubenserfahrung des Seelsorgers beruht zwar auf</w:t>
      </w:r>
      <w:r>
        <w:t xml:space="preserve"> allgemein gültigen biblischen Grundpositionen, aber sie hat auch eine persönliche Ausprägung und sie steht einer ebenso individuellen »Erfahrung des Unglaubens« bei seinem Ge</w:t>
      </w:r>
      <w:r>
        <w:softHyphen/>
        <w:t>sprächspartner gegenüber. Seine Abwendung von Gott und die daraus resultierenden</w:t>
      </w:r>
      <w:r>
        <w:t xml:space="preserve"> Lebenserfahrungen sind seine eigene, un</w:t>
      </w:r>
      <w:r>
        <w:softHyphen/>
        <w:t>auswechselbare Geschichte. Deshalb erfordert jedes seelsorgerli- che Gespräch in gewissem Rahmen einen individuellen Ablauf, wenn es den Lebensumständen des Gesprächspartners Rechnung tragen soll.</w:t>
      </w:r>
    </w:p>
    <w:p w:rsidR="007A5EFB" w:rsidRDefault="0072503E">
      <w:pPr>
        <w:pStyle w:val="Heading50"/>
        <w:keepNext/>
        <w:keepLines/>
        <w:shd w:val="clear" w:color="auto" w:fill="auto"/>
        <w:spacing w:before="0" w:after="49" w:line="180" w:lineRule="exact"/>
        <w:ind w:left="660"/>
      </w:pPr>
      <w:bookmarkStart w:id="12" w:name="bookmark11"/>
      <w:r>
        <w:t>»Der rote Faden«</w:t>
      </w:r>
      <w:bookmarkEnd w:id="12"/>
    </w:p>
    <w:p w:rsidR="007A5EFB" w:rsidRDefault="0072503E">
      <w:pPr>
        <w:pStyle w:val="Bodytext20"/>
        <w:shd w:val="clear" w:color="auto" w:fill="auto"/>
        <w:spacing w:before="0" w:line="211" w:lineRule="exact"/>
        <w:ind w:left="660" w:firstLine="0"/>
        <w:jc w:val="left"/>
      </w:pPr>
      <w:r>
        <w:t>A</w:t>
      </w:r>
      <w:r>
        <w:t>ndererseits gibt es für ein Gespräch, das mit dem Ziel geführt wird, dem Partner zu helfen, die Entscheidung für Jesus Christus festzumachen, sein Leben ihm unterzuordnen und anzuvertrauen,- bestimmte Leitünien und Grundpositionen.</w:t>
      </w:r>
    </w:p>
    <w:p w:rsidR="007A5EFB" w:rsidRDefault="0072503E">
      <w:pPr>
        <w:pStyle w:val="Bodytext20"/>
        <w:shd w:val="clear" w:color="auto" w:fill="auto"/>
        <w:spacing w:before="0" w:after="325" w:line="211" w:lineRule="exact"/>
        <w:ind w:left="660" w:right="200" w:firstLine="0"/>
      </w:pPr>
      <w:r>
        <w:t>Jeder Seelsorger wird da</w:t>
      </w:r>
      <w:r>
        <w:t>bei eigene Worte und Formulierungen finden (sie werden nicht zuletzt von der Verstehensmöglichkeit des Partners abhängig sein), und er wird vielleicht andere Bibel</w:t>
      </w:r>
      <w:r>
        <w:softHyphen/>
        <w:t>stellen heranziehen als die hier von mir zitierten (auch hier können nur Leitlinien, aber ke</w:t>
      </w:r>
      <w:r>
        <w:t>ine starren Regeln gelten; denn der Ge</w:t>
      </w:r>
      <w:r>
        <w:softHyphen/>
        <w:t>sprächspartner würde es sofort merken, wenn der Seelsorger ei</w:t>
      </w:r>
      <w:r>
        <w:softHyphen/>
        <w:t xml:space="preserve">nem Gesprächsmodell folgt, das seiner Art nicht entspricht und von dem er deshalb nicht überzeugt ist). Wichtig ist dagegen, daß die entscheidenden Punkte </w:t>
      </w:r>
      <w:r>
        <w:t>eines solchen Gespräches behandelt und eindeutig geklärt werden.</w:t>
      </w:r>
    </w:p>
    <w:p w:rsidR="007A5EFB" w:rsidRDefault="0072503E">
      <w:pPr>
        <w:pStyle w:val="Heading50"/>
        <w:keepNext/>
        <w:keepLines/>
        <w:shd w:val="clear" w:color="auto" w:fill="auto"/>
        <w:spacing w:before="0" w:after="54" w:line="180" w:lineRule="exact"/>
        <w:ind w:left="660"/>
      </w:pPr>
      <w:bookmarkStart w:id="13" w:name="bookmark12"/>
      <w:r>
        <w:t>Die Bibel als Gesprächsgrundlage</w:t>
      </w:r>
      <w:bookmarkEnd w:id="13"/>
    </w:p>
    <w:p w:rsidR="007A5EFB" w:rsidRDefault="0072503E">
      <w:pPr>
        <w:pStyle w:val="Bodytext20"/>
        <w:shd w:val="clear" w:color="auto" w:fill="auto"/>
        <w:spacing w:before="0" w:line="211" w:lineRule="exact"/>
        <w:ind w:left="660" w:right="200" w:firstLine="0"/>
      </w:pPr>
      <w:r>
        <w:t xml:space="preserve">Letztlich ist in diesem Gespräch jedoch weder die Meinung des Seelsorgers, noch die seines Gesprächspartners maßgebend; es gilt vielmehr das, was Gott sagt: </w:t>
      </w:r>
      <w:r>
        <w:t>was er uns von seinem Urteil über den Menschen und von seiner Absicht mit dem Menschen mitgeteilt hat. Das bedeutet, daß die Bibel als norma normans, als für Glau</w:t>
      </w:r>
      <w:r>
        <w:softHyphen/>
        <w:t>ben und Leben maßgebliches Dokument Gottes, das Textbuch un</w:t>
      </w:r>
      <w:r>
        <w:softHyphen/>
        <w:t>serer Gespräche darstellt. Es muß</w:t>
      </w:r>
      <w:r>
        <w:t xml:space="preserve"> immer wieder deutlich werden, daß wir nicht unsere eigene Meinung vertreten, sondern den Standpunkt und die Gedanken Gottes wiedergeben.</w:t>
      </w:r>
    </w:p>
    <w:p w:rsidR="007A5EFB" w:rsidRDefault="0072503E">
      <w:pPr>
        <w:pStyle w:val="Bodytext20"/>
        <w:shd w:val="clear" w:color="auto" w:fill="auto"/>
        <w:spacing w:before="0"/>
        <w:ind w:left="680" w:right="180" w:firstLine="0"/>
      </w:pPr>
      <w:r>
        <w:t xml:space="preserve">Deshalb muß man bei einem solchen Gespräch eine Bibel zur Hand haben, um immer wieder daraus zitieren zu können. Ob </w:t>
      </w:r>
      <w:r>
        <w:t>man die jeweils herangezogenen Bibelstellen vorliest oder den Ge</w:t>
      </w:r>
      <w:r>
        <w:softHyphen/>
        <w:t>sprächspartner selbst lesen läßt, vor allem, wenn er jünger ist, muß sich aus dem Gesprächsverlauf ergeben.</w:t>
      </w:r>
    </w:p>
    <w:p w:rsidR="007A5EFB" w:rsidRDefault="0072503E">
      <w:pPr>
        <w:pStyle w:val="Bodytext20"/>
        <w:shd w:val="clear" w:color="auto" w:fill="auto"/>
        <w:spacing w:before="0" w:after="329"/>
        <w:ind w:left="680" w:right="180" w:firstLine="0"/>
      </w:pPr>
      <w:r>
        <w:t>Dabei muß uns klar sein, daß wir selbst niemanden überzeugen und schon gar nicht üb</w:t>
      </w:r>
      <w:r>
        <w:t>erreden können. Es ist der Heilige Geist, der einen Menschen von seiner Sünde überführt, nicht unsere Be</w:t>
      </w:r>
      <w:r>
        <w:softHyphen/>
        <w:t>redsamkeit. Auch die Bereitschaft, sich Gott mit allen Fragen sei</w:t>
      </w:r>
      <w:r>
        <w:softHyphen/>
        <w:t>nes Lebens anzuvertrauen, können wir bei unserem Gesprächs</w:t>
      </w:r>
      <w:r>
        <w:softHyphen/>
        <w:t>partner nicht erzeugen. Wi</w:t>
      </w:r>
      <w:r>
        <w:t>r bleiben auch im Rahmen eines sol</w:t>
      </w:r>
      <w:r>
        <w:softHyphen/>
        <w:t>chen Gesprächs »Gesandte«. Wir überbringen eine Nachricht, wir zeigen den Weg, wir bieten unsere Hilfe an. Das Entscheidende vollzieht sich zwischen unserem Gesprächspartner und Gott selbst. Es fällt uns dabei die wichtig</w:t>
      </w:r>
      <w:r>
        <w:t>e Aufgabe zu, unseren Ge</w:t>
      </w:r>
      <w:r>
        <w:softHyphen/>
        <w:t>sprächspartner in dieser Situation zu begleiten und zu leiten. Aber bekehren können wir niemanden, und wir bekehren vor allem niemanden zu uns selbst. Der Seelsorger muß also bereit sein, im entscheidenden Augenblick zurückzutreten</w:t>
      </w:r>
      <w:r>
        <w:t xml:space="preserve"> und den Weg für das unmittelbare Gespräch zwischen Gott und seinem Partner freizu</w:t>
      </w:r>
      <w:r>
        <w:softHyphen/>
        <w:t>geben.</w:t>
      </w:r>
    </w:p>
    <w:p w:rsidR="007A5EFB" w:rsidRDefault="0072503E">
      <w:pPr>
        <w:pStyle w:val="Heading50"/>
        <w:keepNext/>
        <w:keepLines/>
        <w:shd w:val="clear" w:color="auto" w:fill="auto"/>
        <w:spacing w:before="0" w:after="45" w:line="180" w:lineRule="exact"/>
        <w:ind w:left="680"/>
      </w:pPr>
      <w:bookmarkStart w:id="14" w:name="bookmark13"/>
      <w:r>
        <w:t>Das »vorbereitende« Gespräch</w:t>
      </w:r>
      <w:bookmarkEnd w:id="14"/>
    </w:p>
    <w:p w:rsidR="007A5EFB" w:rsidRDefault="0072503E">
      <w:pPr>
        <w:pStyle w:val="Bodytext20"/>
        <w:shd w:val="clear" w:color="auto" w:fill="auto"/>
        <w:spacing w:before="0"/>
        <w:ind w:left="680" w:right="180" w:firstLine="0"/>
      </w:pPr>
      <w:r>
        <w:t>Der Seelsorger kann zwar niemanden zu einem Christen machen, aber er kann seinem Gesprächspartner wesentlich dabei helfen und ihm den Weg</w:t>
      </w:r>
      <w:r>
        <w:t xml:space="preserve"> zeigen. Diese Hilfe besteht zunächst darin, daß er drei Punkte anspricht, die als Voraussetzung für die Begegnung eines Menschen mit Gott unerläßlich sind. Für unseren Partner ist es in der Regel leichter, ihre Bedeutung zu erfassen, wenn sich der Seelsor</w:t>
      </w:r>
      <w:r>
        <w:t>ger jeweils auf ein grundlegendes Bibelzitat beschränkt. Zur Vorbereitung des Menschen auf die Begegnung mit Gott, auf die Annahme der rettenden Hilfe durch Christus, gehört, daß er sich über drei Fakten klar wird:</w:t>
      </w:r>
    </w:p>
    <w:p w:rsidR="007A5EFB" w:rsidRDefault="0072503E">
      <w:pPr>
        <w:pStyle w:val="Bodytext20"/>
        <w:numPr>
          <w:ilvl w:val="0"/>
          <w:numId w:val="6"/>
        </w:numPr>
        <w:shd w:val="clear" w:color="auto" w:fill="auto"/>
        <w:tabs>
          <w:tab w:val="left" w:pos="954"/>
        </w:tabs>
        <w:spacing w:before="0"/>
        <w:ind w:left="680" w:firstLine="0"/>
      </w:pPr>
      <w:r>
        <w:t>Der Mensch muß sich als Sünder erkennen.</w:t>
      </w:r>
    </w:p>
    <w:p w:rsidR="007A5EFB" w:rsidRDefault="0072503E">
      <w:pPr>
        <w:pStyle w:val="Bodytext20"/>
        <w:numPr>
          <w:ilvl w:val="0"/>
          <w:numId w:val="6"/>
        </w:numPr>
        <w:shd w:val="clear" w:color="auto" w:fill="auto"/>
        <w:tabs>
          <w:tab w:val="left" w:pos="964"/>
        </w:tabs>
        <w:spacing w:before="0"/>
        <w:ind w:left="680" w:firstLine="0"/>
      </w:pPr>
      <w:r>
        <w:t>Der Mensch muß erkennen, daß er verloren ist.</w:t>
      </w:r>
    </w:p>
    <w:p w:rsidR="007A5EFB" w:rsidRDefault="0072503E">
      <w:pPr>
        <w:pStyle w:val="Bodytext20"/>
        <w:numPr>
          <w:ilvl w:val="0"/>
          <w:numId w:val="6"/>
        </w:numPr>
        <w:shd w:val="clear" w:color="auto" w:fill="auto"/>
        <w:tabs>
          <w:tab w:val="left" w:pos="964"/>
        </w:tabs>
        <w:spacing w:before="0"/>
        <w:ind w:left="680" w:firstLine="0"/>
      </w:pPr>
      <w:r>
        <w:t>Der Mensch muß zu Buße und Umkehr bereit sein.</w:t>
      </w:r>
    </w:p>
    <w:p w:rsidR="007A5EFB" w:rsidRDefault="0072503E">
      <w:pPr>
        <w:pStyle w:val="Bodytext40"/>
        <w:shd w:val="clear" w:color="auto" w:fill="auto"/>
        <w:spacing w:before="0" w:after="43" w:line="190" w:lineRule="exact"/>
        <w:ind w:left="680" w:firstLine="0"/>
      </w:pPr>
      <w:r>
        <w:t>a) Wie kommt ein Mensch dazu, sich als Sünder zu erkennen?</w:t>
      </w:r>
    </w:p>
    <w:p w:rsidR="007A5EFB" w:rsidRDefault="0072503E">
      <w:pPr>
        <w:pStyle w:val="Bodytext20"/>
        <w:shd w:val="clear" w:color="auto" w:fill="auto"/>
        <w:spacing w:before="0"/>
        <w:ind w:left="680" w:right="180" w:firstLine="0"/>
      </w:pPr>
      <w:r>
        <w:t xml:space="preserve">Es gibt viele Menschen, die sich nicht als Sünder verstehen. Ihnen müssen wir deutlich machen, was Gott </w:t>
      </w:r>
      <w:r>
        <w:t>von ihrem Leben denkt und wie er darüber urteilt.</w:t>
      </w:r>
    </w:p>
    <w:p w:rsidR="007A5EFB" w:rsidRDefault="0072503E">
      <w:pPr>
        <w:pStyle w:val="Bodytext20"/>
        <w:shd w:val="clear" w:color="auto" w:fill="auto"/>
        <w:spacing w:before="0"/>
        <w:ind w:left="680" w:right="180" w:firstLine="0"/>
      </w:pPr>
      <w:r>
        <w:t>Wir können dazu das bekannte Pauluswort aus dem Römerbrief zitieren: »Denn es ist hier kein Unterschied, sie sind allzumal Sün</w:t>
      </w:r>
      <w:r>
        <w:softHyphen/>
        <w:t>der und mangeln des Ruhms, den sie bei Gott haben sollten« (Röm. 3, 23)</w:t>
      </w:r>
      <w:r>
        <w:rPr>
          <w:vertAlign w:val="superscript"/>
        </w:rPr>
        <w:footnoteReference w:id="6"/>
      </w:r>
      <w:r>
        <w:t>. Wir s</w:t>
      </w:r>
      <w:r>
        <w:t>ollten unserem Gesprächspartner die Mög</w:t>
      </w:r>
      <w:r>
        <w:softHyphen/>
        <w:t>lichkeit geben, sich davon zu überzeugen, daß der Text wirklich in dieser Formulierung in der Bibel steht. Wir können ihm die Stelle zeigen und ihn bitten, sie nachzulesen; wenn es sich um einen jün</w:t>
      </w:r>
      <w:r>
        <w:softHyphen/>
        <w:t>geren Menschen ha</w:t>
      </w:r>
      <w:r>
        <w:t>ndelt, kann er das vielleicht sogar laut tun. Ist unserem Gesprächspartner klar geworden, daß es sich hier um eine generelle Aussage Gottes über den Menschen und damit auch über ihn selbst handelt, so fragen wir ihn, wie er dazu steht. Hat er sich als eine</w:t>
      </w:r>
      <w:r>
        <w:t>n solchen Sünder vor Gott erkannt?</w:t>
      </w:r>
    </w:p>
    <w:p w:rsidR="007A5EFB" w:rsidRDefault="0072503E">
      <w:pPr>
        <w:pStyle w:val="Bodytext20"/>
        <w:shd w:val="clear" w:color="auto" w:fill="auto"/>
        <w:spacing w:before="0"/>
        <w:ind w:left="680" w:right="180" w:firstLine="0"/>
      </w:pPr>
      <w:r>
        <w:t>Vielleicht ist unserem Gesprächspartner das bereits völlig klar; dann können wir zum nächsten Punkt weitergehen. Es kann aber auch sein, daß ihm klare Sündenerkenntnis noch fehlt. Vielleicht kommt er sich im Grunde gut vo</w:t>
      </w:r>
      <w:r>
        <w:t>r und bemüht sich sogar, besser zu werden. In diesem Fall müssen wir ihm die Bedeutung der Aus</w:t>
      </w:r>
      <w:r>
        <w:softHyphen/>
        <w:t>sage in Römer 3, 23 noch einmal deutlich zu machen versuchen. Vielleicht empfiehlt es sich, Matth. 22, 34-39 hinzuzunehmen</w:t>
      </w:r>
      <w:r>
        <w:rPr>
          <w:vertAlign w:val="superscript"/>
        </w:rPr>
        <w:footnoteReference w:id="7"/>
      </w:r>
      <w:r>
        <w:t>. In diesem Text erklärt Jesus, was da</w:t>
      </w:r>
      <w:r>
        <w:t>s größte Gebot ist. Im An</w:t>
      </w:r>
      <w:r>
        <w:softHyphen/>
        <w:t>schluß daran können wir unserem Partner klarmachen, daß das Halten des größten göttlichen Gebotes von größter Wichtigkeit sein muß. Wer es Übertritt, muß damit in Gottes Augen automa</w:t>
      </w:r>
      <w:r>
        <w:softHyphen/>
        <w:t>tisch zum größten Sünder werden. Nun wird jeder</w:t>
      </w:r>
      <w:r>
        <w:t xml:space="preserve"> Mensch, der Gott und sich selbst gegenüber nur einigermaßen ehrlich ist, sofort erkennen und zugeben, daß er das Gebot, Gott »von gan</w:t>
      </w:r>
      <w:r>
        <w:softHyphen/>
        <w:t>zem Herzen, von ganzer Seele und von ganzem Gemüt« zu lieben, viele Male übertreten hat - von der Liebe zum Nächsten ganz</w:t>
      </w:r>
      <w:r>
        <w:t xml:space="preserve"> zu schweigen.</w:t>
      </w:r>
    </w:p>
    <w:p w:rsidR="007A5EFB" w:rsidRDefault="0072503E">
      <w:pPr>
        <w:pStyle w:val="Bodytext20"/>
        <w:shd w:val="clear" w:color="auto" w:fill="auto"/>
        <w:spacing w:before="0"/>
        <w:ind w:left="740" w:firstLine="0"/>
      </w:pPr>
      <w:r>
        <w:t>Die Erkenntnis, ein Sünder zu sein - und zwar nicht irgendwo am Rande, aufgrund irgendwelcher Bagatellen, sondern als Übertre</w:t>
      </w:r>
      <w:r>
        <w:softHyphen/>
        <w:t xml:space="preserve">ter des größten Gebotes, das Gott uns gegeben hat - ist für den weiteren Verlauf des Gesprächs ausschlaggebend. </w:t>
      </w:r>
      <w:r>
        <w:t>Denn wer sich nicht als Sünder erkennt, ist nicht in der Lage, sein Leben für Jesus Christus zu öffnen. Jesus hat deutlich gesagt, daß er gekommen ist, um die Sünder zu retten und nicht die Gerechten</w:t>
      </w:r>
      <w:r>
        <w:rPr>
          <w:vertAlign w:val="superscript"/>
        </w:rPr>
        <w:footnoteReference w:id="8"/>
      </w:r>
      <w:r>
        <w:t>. Nun ist zwar kein Mensch gerecht, aber viele halten si</w:t>
      </w:r>
      <w:r>
        <w:t>ch dafür; und so</w:t>
      </w:r>
      <w:r>
        <w:softHyphen/>
        <w:t>lange sie das tun, fehlt ihnen die Basis zu einer Begegnung mit Jesus; sie werden letztlich die Notwendigkeit dazu gar nicht ein- sehen.</w:t>
      </w:r>
    </w:p>
    <w:p w:rsidR="007A5EFB" w:rsidRDefault="0072503E">
      <w:pPr>
        <w:pStyle w:val="Bodytext20"/>
        <w:shd w:val="clear" w:color="auto" w:fill="auto"/>
        <w:spacing w:before="0" w:after="300"/>
        <w:ind w:left="740" w:firstLine="0"/>
      </w:pPr>
      <w:r>
        <w:t>Deshalb muß unser Gespräch zunächst sicherstellen, daß unser Partner sich als Sünder vor Gott erkennt.</w:t>
      </w:r>
      <w:r>
        <w:t xml:space="preserve"> Tut er das nicht, so hat es wenig Sinn, diesen Punkt zu überspringen und das Gespräch wei</w:t>
      </w:r>
      <w:r>
        <w:softHyphen/>
        <w:t>terzuführen.</w:t>
      </w:r>
    </w:p>
    <w:p w:rsidR="007A5EFB" w:rsidRDefault="0072503E">
      <w:pPr>
        <w:pStyle w:val="Bodytext40"/>
        <w:shd w:val="clear" w:color="auto" w:fill="auto"/>
        <w:spacing w:before="0" w:after="60" w:line="216" w:lineRule="exact"/>
        <w:ind w:left="740"/>
        <w:jc w:val="left"/>
      </w:pPr>
      <w:r>
        <w:rPr>
          <w:rStyle w:val="Bodytext4NotItalic"/>
        </w:rPr>
        <w:t xml:space="preserve">- </w:t>
      </w:r>
      <w:r>
        <w:t>b) Wie kommt ein Mensch zu der Erkenntnis</w:t>
      </w:r>
      <w:r>
        <w:rPr>
          <w:rStyle w:val="Bodytext4NotItalic"/>
        </w:rPr>
        <w:t xml:space="preserve">, </w:t>
      </w:r>
      <w:r>
        <w:t>daß er als Sünder vor Gott verloren ist?</w:t>
      </w:r>
    </w:p>
    <w:p w:rsidR="007A5EFB" w:rsidRDefault="0072503E">
      <w:pPr>
        <w:pStyle w:val="Bodytext20"/>
        <w:shd w:val="clear" w:color="auto" w:fill="auto"/>
        <w:spacing w:before="0"/>
        <w:ind w:left="740" w:firstLine="0"/>
      </w:pPr>
      <w:r>
        <w:t>Auch hier empfiehlt es sich, ein Zitat aus dem Römerbrief heran</w:t>
      </w:r>
      <w:r>
        <w:softHyphen/>
        <w:t>zu</w:t>
      </w:r>
      <w:r>
        <w:t>ziehen: »Der Tod ist der Sünde Sold, aber die Gabe Gottes ist das ewige Leben« (Röm. 6, 23). Im Anschluß an diese biblische Aussage besteht unsere Aufgabe darin, unserem Partner zu zei</w:t>
      </w:r>
      <w:r>
        <w:softHyphen/>
        <w:t>gen, daß er aufgrund seiner Sünde nichts anderes als den Tod ver</w:t>
      </w:r>
      <w:r>
        <w:softHyphen/>
        <w:t xml:space="preserve">dient </w:t>
      </w:r>
      <w:r>
        <w:t>hat; und Tod bedeutet hier nicht nur die Beendigung der ir</w:t>
      </w:r>
      <w:r>
        <w:softHyphen/>
        <w:t>dischen Existenz, sondern als »ewiger Tod« zugleich ewige Verur</w:t>
      </w:r>
      <w:r>
        <w:softHyphen/>
        <w:t>teilung, also Verdammnis.</w:t>
      </w:r>
    </w:p>
    <w:p w:rsidR="007A5EFB" w:rsidRDefault="0072503E">
      <w:pPr>
        <w:pStyle w:val="Bodytext20"/>
        <w:shd w:val="clear" w:color="auto" w:fill="auto"/>
        <w:spacing w:before="0"/>
        <w:ind w:left="740" w:firstLine="0"/>
      </w:pPr>
      <w:r>
        <w:t xml:space="preserve">Wir können </w:t>
      </w:r>
      <w:proofErr w:type="gramStart"/>
      <w:r>
        <w:t>das</w:t>
      </w:r>
      <w:proofErr w:type="gramEnd"/>
      <w:r>
        <w:t xml:space="preserve"> durch einen Hinweis auf Römer 5, 18 verdeutli</w:t>
      </w:r>
      <w:r>
        <w:softHyphen/>
        <w:t xml:space="preserve">chen und erklären, wo gesagt wird, daß »durch </w:t>
      </w:r>
      <w:r>
        <w:t>eines (Menschen) Sünde die Verdammnis über alle Menschen gekommen ist«</w:t>
      </w:r>
      <w:r>
        <w:rPr>
          <w:vertAlign w:val="superscript"/>
        </w:rPr>
        <w:footnoteReference w:id="9"/>
      </w:r>
      <w:r>
        <w:t>. Den Sinn dieser Aussage wird nicht jeder Gesprächspartner sofort er</w:t>
      </w:r>
      <w:r>
        <w:softHyphen/>
        <w:t>fassen. Vermutlich müssen wir ihm erklären, daß die »Sünde des Einen«, die Sünde Adams, als Möglichkeit zur Sünde a</w:t>
      </w:r>
      <w:r>
        <w:t>uf alle Menschen übergegangen ist; von Adam her sind sie »gefallene Menschen«.</w:t>
      </w:r>
    </w:p>
    <w:p w:rsidR="007A5EFB" w:rsidRDefault="0072503E">
      <w:pPr>
        <w:pStyle w:val="Bodytext20"/>
        <w:shd w:val="clear" w:color="auto" w:fill="auto"/>
        <w:spacing w:before="0"/>
        <w:ind w:left="740" w:firstLine="0"/>
      </w:pPr>
      <w:r>
        <w:t>Wir können hier auch auf Eph. 2, 1. 5 verweisen, wo ausgesagt</w:t>
      </w:r>
    </w:p>
    <w:p w:rsidR="007A5EFB" w:rsidRDefault="0072503E">
      <w:pPr>
        <w:pStyle w:val="Bodytext20"/>
        <w:shd w:val="clear" w:color="auto" w:fill="auto"/>
        <w:spacing w:before="0"/>
        <w:ind w:left="640" w:right="240" w:firstLine="0"/>
      </w:pPr>
      <w:r>
        <w:t>wird, daß der Mensch, der in der Sünde lebt, für Gott tot ist</w:t>
      </w:r>
      <w:r>
        <w:rPr>
          <w:vertAlign w:val="superscript"/>
        </w:rPr>
        <w:footnoteReference w:id="10"/>
      </w:r>
      <w:r>
        <w:t>. Der Mensch, obwohl in dieser Welt sehr rege und akt</w:t>
      </w:r>
      <w:r>
        <w:t>iv, führt für Gott aufgrund der Tatsache seiner Sünde die »Schattenexistenz eines Toten«. Umgekehrt begreift der Mensch in seiner vielseitigen Ak</w:t>
      </w:r>
      <w:r>
        <w:softHyphen/>
        <w:t>tivität gar nicht, daß alles, was er tut, vor Gott nicht zählt. Er sei</w:t>
      </w:r>
      <w:r>
        <w:softHyphen/>
        <w:t>nerseits hält Gott für tot, für nicht e</w:t>
      </w:r>
      <w:r>
        <w:t>xistent.</w:t>
      </w:r>
    </w:p>
    <w:p w:rsidR="007A5EFB" w:rsidRDefault="0072503E">
      <w:pPr>
        <w:pStyle w:val="Bodytext20"/>
        <w:shd w:val="clear" w:color="auto" w:fill="auto"/>
        <w:spacing w:before="0" w:after="501"/>
        <w:ind w:left="640" w:right="240" w:firstLine="0"/>
      </w:pPr>
      <w:r>
        <w:t>Sobald ein Bibelzitat unseren Gesprächspartner überzeugt hat, erübrigt sich die Heranziehung weiterer Bibelstellen. Hat er im vorliegenden Fall aber Schwierigkeiten, sich dem Urteü Gottes zu unterwerfen, so bleibt uns keine andere Möglichkeit, als</w:t>
      </w:r>
      <w:r>
        <w:t xml:space="preserve"> ihn takt</w:t>
      </w:r>
      <w:r>
        <w:softHyphen/>
        <w:t>voll aber bestimmt darauf hinzuweisen, daß eine Weiterführung des Gesprächs sinnlos ist, solange er den Tatbestand seiner Sünd</w:t>
      </w:r>
      <w:r>
        <w:softHyphen/>
        <w:t>haftigkeit nicht anerkennt. Um ihm zu dieser Einsicht zu verhel</w:t>
      </w:r>
      <w:r>
        <w:softHyphen/>
        <w:t>fen, können wir dann durchaus auch weitere Bibelstellen</w:t>
      </w:r>
      <w:r>
        <w:t xml:space="preserve"> heran</w:t>
      </w:r>
      <w:r>
        <w:softHyphen/>
        <w:t>ziehen.</w:t>
      </w:r>
    </w:p>
    <w:p w:rsidR="007A5EFB" w:rsidRDefault="0072503E">
      <w:pPr>
        <w:pStyle w:val="Bodytext40"/>
        <w:shd w:val="clear" w:color="auto" w:fill="auto"/>
        <w:spacing w:before="0" w:after="43" w:line="190" w:lineRule="exact"/>
        <w:ind w:left="640" w:firstLine="0"/>
      </w:pPr>
      <w:r>
        <w:t>c) Die Forderung nach Buße und Bekehrung</w:t>
      </w:r>
    </w:p>
    <w:p w:rsidR="007A5EFB" w:rsidRDefault="0072503E">
      <w:pPr>
        <w:pStyle w:val="Bodytext20"/>
        <w:shd w:val="clear" w:color="auto" w:fill="auto"/>
        <w:spacing w:before="0"/>
        <w:ind w:left="640" w:right="240" w:firstLine="0"/>
      </w:pPr>
      <w:r>
        <w:t>Hier bietet sich ein Ausspruch aus der Tempelpredigt des Petrus als Zitat an: »So tut nun Buße und bekehret euch, daß eure Sün</w:t>
      </w:r>
      <w:r>
        <w:softHyphen/>
        <w:t>den vertilgt werden« (Apg. 3,19). Der Apostel macht seine Zuhö</w:t>
      </w:r>
      <w:r>
        <w:softHyphen/>
        <w:t>rer auf di</w:t>
      </w:r>
      <w:r>
        <w:t>e Notwendigkeit, aber auch auf die Möglichkeit der Sün</w:t>
      </w:r>
      <w:r>
        <w:softHyphen/>
        <w:t xml:space="preserve">denvergebung aufmerksam. Nur Jesus ist zur Vergebung von Sünde und Schuld ermächtigt. </w:t>
      </w:r>
      <w:proofErr w:type="gramStart"/>
      <w:r>
        <w:t>Voraussetzung</w:t>
      </w:r>
      <w:proofErr w:type="gramEnd"/>
      <w:r>
        <w:t xml:space="preserve"> dafür sind jedoch, so sagt Petrus, Buße und Bekehrung.</w:t>
      </w:r>
    </w:p>
    <w:p w:rsidR="007A5EFB" w:rsidRDefault="0072503E">
      <w:pPr>
        <w:pStyle w:val="Bodytext20"/>
        <w:shd w:val="clear" w:color="auto" w:fill="auto"/>
        <w:spacing w:before="0"/>
        <w:ind w:left="640" w:firstLine="0"/>
        <w:jc w:val="left"/>
      </w:pPr>
      <w:r>
        <w:t xml:space="preserve">Nun kann man Buße und Bekehrung in der Praxis </w:t>
      </w:r>
      <w:r>
        <w:t>nicht voneinan</w:t>
      </w:r>
      <w:r>
        <w:softHyphen/>
        <w:t>der trennen. Sie bedeuten die Abwendung von der Sünde auf- _ grund einer Sinnesänderung, die sich in einem Menschen voll</w:t>
      </w:r>
      <w:r>
        <w:softHyphen/>
        <w:t>zieht.</w:t>
      </w:r>
    </w:p>
    <w:p w:rsidR="007A5EFB" w:rsidRDefault="0072503E">
      <w:pPr>
        <w:pStyle w:val="Bodytext20"/>
        <w:shd w:val="clear" w:color="auto" w:fill="auto"/>
        <w:spacing w:before="0"/>
        <w:ind w:left="640" w:right="240" w:firstLine="0"/>
      </w:pPr>
      <w:r>
        <w:t>Seiner gefallenen Natur gemäß liebt jeder Mensch die Sünde; der eine diese, der andere jene. Buße tun und sich be</w:t>
      </w:r>
      <w:r>
        <w:t>kehren bedeutet, sich von der Sünde zu trennen und sein Vertrauen auf Jesus Chri</w:t>
      </w:r>
      <w:r>
        <w:softHyphen/>
        <w:t>stus zu setzen. Das hat eine Kehrtwendung in unserem Denken, unserer Lebensauffassung und Lebenseinstellung zur Folge. Wer sich Jesus zuwendet, wendet sich von der Sünde ab.</w:t>
      </w:r>
    </w:p>
    <w:p w:rsidR="007A5EFB" w:rsidRDefault="0072503E">
      <w:pPr>
        <w:pStyle w:val="Heading50"/>
        <w:keepNext/>
        <w:keepLines/>
        <w:shd w:val="clear" w:color="auto" w:fill="auto"/>
        <w:spacing w:before="0" w:after="170" w:line="180" w:lineRule="exact"/>
        <w:ind w:left="700"/>
      </w:pPr>
      <w:bookmarkStart w:id="15" w:name="bookmark14"/>
      <w:r>
        <w:t>H</w:t>
      </w:r>
      <w:r>
        <w:t>inführung zur Entscheidung</w:t>
      </w:r>
      <w:bookmarkEnd w:id="15"/>
    </w:p>
    <w:p w:rsidR="007A5EFB" w:rsidRDefault="0072503E">
      <w:pPr>
        <w:pStyle w:val="Bodytext20"/>
        <w:shd w:val="clear" w:color="auto" w:fill="auto"/>
        <w:spacing w:before="0"/>
        <w:ind w:left="700" w:right="160" w:firstLine="0"/>
      </w:pPr>
      <w:r>
        <w:t>Hat ein Mensch erkannt, daß er vor Gott ein verlorener Sünder ist und daß die Rückkehr zu ihm die Abkehr von seiner bisherigen Lebensweise bedeutet, so steht er zwangsläufig in der Entschei</w:t>
      </w:r>
      <w:r>
        <w:softHyphen/>
        <w:t>dung für oder gegen Christus. Wir könne</w:t>
      </w:r>
      <w:r>
        <w:t>n deshalb das bisherige Gesprächsergebnis in einer kurzen Frage zusammenfassen: »Sie wissen jetzt, was ihre Sünde bedeutet; sind Sie bereit, Ihre Sünde und Ihre bisherige Lebenseinstellung aufzugeben</w:t>
      </w:r>
      <w:proofErr w:type="gramStart"/>
      <w:r>
        <w:t>?«</w:t>
      </w:r>
      <w:proofErr w:type="gramEnd"/>
    </w:p>
    <w:p w:rsidR="007A5EFB" w:rsidRDefault="0072503E">
      <w:pPr>
        <w:pStyle w:val="Bodytext20"/>
        <w:shd w:val="clear" w:color="auto" w:fill="auto"/>
        <w:spacing w:before="0"/>
        <w:ind w:left="700" w:right="160" w:firstLine="0"/>
      </w:pPr>
      <w:r>
        <w:t>Diese Frage kann unser Gesprächspartner nur im Vertrau</w:t>
      </w:r>
      <w:r>
        <w:t>en auf Jesus Christus mit Ja beantworten. Oft werden wir ihm helfen müssen, dies recht zu verstehen. Dabei können wir klarstellen, daß unser Partner sich auf seine eigenen Kräfte und Möglichkeiten weder verlassen kann noch verlassen darf.</w:t>
      </w:r>
    </w:p>
    <w:p w:rsidR="007A5EFB" w:rsidRDefault="0072503E">
      <w:pPr>
        <w:pStyle w:val="Bodytext20"/>
        <w:shd w:val="clear" w:color="auto" w:fill="auto"/>
        <w:spacing w:before="0"/>
        <w:ind w:left="700" w:right="160" w:firstLine="0"/>
      </w:pPr>
      <w:r>
        <w:t>Es gibt eine Reih</w:t>
      </w:r>
      <w:r>
        <w:t>e von Menschen, die schon mehrfach versucht haben, sich in eigener Kraft zu bessern oder von vorn anzufangen. Dabei haben sie oft jämmerlich Schiffbruch erlitten, und es ist nur verständlich, daß sie nun mit einer eindeutigen Antwort zögern. Der nächste Sc</w:t>
      </w:r>
      <w:r>
        <w:t>hritt, nämlich die Annahme Jesu und des durch ihn vollbrachten Heils setzt aber voraus, daß der Mensch auf diese Frage mit einem klaren »Ja« antworten kann. Deshalb müssen wir notfalls prüfen, welche Hemmungen hier bei unserem Gesprächs</w:t>
      </w:r>
      <w:r>
        <w:softHyphen/>
        <w:t>partner vorhegen.</w:t>
      </w:r>
    </w:p>
    <w:p w:rsidR="007A5EFB" w:rsidRDefault="0072503E">
      <w:pPr>
        <w:pStyle w:val="Bodytext20"/>
        <w:shd w:val="clear" w:color="auto" w:fill="auto"/>
        <w:spacing w:before="0"/>
        <w:ind w:left="700" w:right="160" w:firstLine="0"/>
      </w:pPr>
      <w:r>
        <w:t>E</w:t>
      </w:r>
      <w:r>
        <w:t>s kann sein, daß ein Mensch sich weigert, sich von der Sünde zu trennen. Er sagt vielleicht: »Ich hebe das Leben, wie ich es jetzt führe, so sehr, daß ich es weiterführen möchte</w:t>
      </w:r>
      <w:proofErr w:type="gramStart"/>
      <w:r>
        <w:t>.«</w:t>
      </w:r>
      <w:proofErr w:type="gramEnd"/>
      <w:r>
        <w:t xml:space="preserve"> Wer den Ein</w:t>
      </w:r>
      <w:r>
        <w:softHyphen/>
        <w:t>bruch der Sünde in seinem Leben aber nicht erkannt hat, oder nic</w:t>
      </w:r>
      <w:r>
        <w:t>ht bereit ist, sein Leben zu ändern, wenn Christus ihm die Kraft dazu gibt, der ist nicht in der Lage, Jesus Christus als Herrn und Retter in sein Leben aufzunehmen.</w:t>
      </w:r>
    </w:p>
    <w:p w:rsidR="007A5EFB" w:rsidRDefault="0072503E">
      <w:pPr>
        <w:pStyle w:val="Bodytext20"/>
        <w:shd w:val="clear" w:color="auto" w:fill="auto"/>
        <w:spacing w:before="0"/>
        <w:ind w:left="700" w:right="160" w:firstLine="0"/>
      </w:pPr>
      <w:r>
        <w:t>Vielleicht hat unser Gesprächspartner aber lediglich Angst, er würde eine solche Abwendung</w:t>
      </w:r>
      <w:r>
        <w:t xml:space="preserve"> von der Sünde nicht durchhalten. Er weiß um seine eigenen Versuche und Bemühungen und fürch</w:t>
      </w:r>
      <w:r>
        <w:softHyphen/>
        <w:t>tet ein katastrophales Ende seiner Anstrengungen. Dann dürfen wir ihn darauf aufmerksam machen, daß lediglich die Bereitschaft zur Lebensänderung von ihm gefordert</w:t>
      </w:r>
      <w:r>
        <w:t xml:space="preserve"> ist, nicht die Kraft, diese auch durchzuführen und durchzustehen; denn diese Kraft emp</w:t>
      </w:r>
      <w:r>
        <w:softHyphen/>
        <w:t>fängt er nur durch Christus.</w:t>
      </w:r>
    </w:p>
    <w:p w:rsidR="007A5EFB" w:rsidRDefault="0072503E">
      <w:pPr>
        <w:pStyle w:val="Bodytext20"/>
        <w:shd w:val="clear" w:color="auto" w:fill="auto"/>
        <w:spacing w:before="0"/>
        <w:ind w:left="700" w:right="160" w:firstLine="0"/>
      </w:pPr>
      <w:r>
        <w:t>An diesem Punkt wird viel von unserem Takt und unserem Ein</w:t>
      </w:r>
      <w:r>
        <w:softHyphen/>
        <w:t>fühlungsvermögen abhängen. Ist unser Gesprächspartner ledig</w:t>
      </w:r>
      <w:r>
        <w:softHyphen/>
        <w:t>lich zaghaft und tra</w:t>
      </w:r>
      <w:r>
        <w:t>ut sich die entscheidende Wendung seines Le</w:t>
      </w:r>
      <w:r>
        <w:softHyphen/>
        <w:t>bens nicht zu, so werden wir ihn vielleicht mehrmals darauf hin- weisen müssen, daß durch Jesus Christus eine Kraft in seinem Le</w:t>
      </w:r>
      <w:r>
        <w:softHyphen/>
        <w:t>ben wirksam wird, die das tun kann, was er selbst niemals ver</w:t>
      </w:r>
      <w:r>
        <w:softHyphen/>
        <w:t xml:space="preserve">möchte. Es geht also </w:t>
      </w:r>
      <w:r>
        <w:t>absolut nicht darum, daß er sich selbst zu</w:t>
      </w:r>
      <w:r>
        <w:softHyphen/>
        <w:t>traut, ein solches neues Leben zu führen. Von ihm wird lediglich erwartet, daß er sein Leben ganz für Jesus Christus öffnet, und zwar in dem Vertrauen, daß er damit zugleich die Kraft empfängt, es anders zu führen</w:t>
      </w:r>
      <w:r>
        <w:t xml:space="preserve"> als bisher.</w:t>
      </w:r>
    </w:p>
    <w:p w:rsidR="007A5EFB" w:rsidRDefault="0072503E">
      <w:pPr>
        <w:pStyle w:val="Bodytext20"/>
        <w:shd w:val="clear" w:color="auto" w:fill="auto"/>
        <w:spacing w:before="0" w:after="329"/>
        <w:ind w:left="620" w:right="260" w:firstLine="0"/>
      </w:pPr>
      <w:r>
        <w:t>Ich erwähne es noch einmal, denn es führt kein Weg daran vorbei: Unser Gesprächspartner muß erkennen, daß er ein Sünder und als solcher verloren ist. Er muß bereit sein, sich von der Sünde abzu</w:t>
      </w:r>
      <w:r>
        <w:softHyphen/>
        <w:t>wenden, seinem Leben unter der Führung des Heilig</w:t>
      </w:r>
      <w:r>
        <w:t>en Geistes eine völlig neue Richtung geben zu lassen. Nur dann wird er sich mit aller Konsequenz für Jesus öffnen.</w:t>
      </w:r>
    </w:p>
    <w:p w:rsidR="007A5EFB" w:rsidRDefault="0072503E">
      <w:pPr>
        <w:pStyle w:val="Heading50"/>
        <w:keepNext/>
        <w:keepLines/>
        <w:shd w:val="clear" w:color="auto" w:fill="auto"/>
        <w:spacing w:before="0" w:after="41" w:line="180" w:lineRule="exact"/>
        <w:ind w:left="620"/>
      </w:pPr>
      <w:bookmarkStart w:id="16" w:name="bookmark15"/>
      <w:r>
        <w:t>Jesus Christus, Retter und Herr: Die Heilsaneignung</w:t>
      </w:r>
      <w:bookmarkEnd w:id="16"/>
    </w:p>
    <w:p w:rsidR="007A5EFB" w:rsidRDefault="0072503E">
      <w:pPr>
        <w:pStyle w:val="Bodytext20"/>
        <w:shd w:val="clear" w:color="auto" w:fill="auto"/>
        <w:spacing w:before="0"/>
        <w:ind w:left="620" w:right="260" w:firstLine="0"/>
      </w:pPr>
      <w:r>
        <w:t>Nur wenn ein Mensch die bisherigen Punkte des Gesprächs ein</w:t>
      </w:r>
      <w:r>
        <w:softHyphen/>
        <w:t xml:space="preserve">deutig bejaht, ist er zum </w:t>
      </w:r>
      <w:r>
        <w:t>nächsten Schritt bereit; sonst werden sich jetzt Schwierigkeiten ergeben. Viele Menschen aber verlangen nach Christus. Die Fragen, die wir bisher erörtert haben, sind für sie längst geklärt. In solchen Fällen bedarf es lediglich einer kurzen Rückfrage, der</w:t>
      </w:r>
      <w:r>
        <w:t>en Antwort die innere Einstellung unseres Partners bestätigt.</w:t>
      </w:r>
    </w:p>
    <w:p w:rsidR="007A5EFB" w:rsidRDefault="0072503E">
      <w:pPr>
        <w:pStyle w:val="Bodytext20"/>
        <w:shd w:val="clear" w:color="auto" w:fill="auto"/>
        <w:spacing w:before="0"/>
        <w:ind w:left="620" w:right="260" w:firstLine="0"/>
      </w:pPr>
      <w:r>
        <w:t>Jetzt kommen wir auf den Begriff des »Glaubens« zu sprechen. Viele Menschen können vor ihrer Hinwendung zu Christus mit diesem Wort wenig anfangen. Das ist nicht zuletzt auf die Abwer</w:t>
      </w:r>
      <w:r>
        <w:softHyphen/>
        <w:t>tung zurüc</w:t>
      </w:r>
      <w:r>
        <w:t>kzuführen, die das Wort in unserer Umgangssprache durchgemacht hat. Im biblischen Sinn bedeutet es: sich anvertrau</w:t>
      </w:r>
      <w:r>
        <w:softHyphen/>
        <w:t>en, annehmen.</w:t>
      </w:r>
    </w:p>
    <w:p w:rsidR="007A5EFB" w:rsidRDefault="0072503E">
      <w:pPr>
        <w:pStyle w:val="Bodytext20"/>
        <w:shd w:val="clear" w:color="auto" w:fill="auto"/>
        <w:spacing w:before="0"/>
        <w:ind w:left="620" w:right="260" w:firstLine="0"/>
      </w:pPr>
      <w:r>
        <w:t>Jetzt ist es unsere Aufgabe, unserem Gesprächspartner zu zei</w:t>
      </w:r>
      <w:r>
        <w:softHyphen/>
        <w:t>gen, daß Jesus Christus bereits alles, was zur Erlösung des Men</w:t>
      </w:r>
      <w:r>
        <w:softHyphen/>
      </w:r>
      <w:r>
        <w:t>schen nötig ist, vollbracht hat. Vielleicht können wir sofort Joh. 1, 12 zitieren: »Wie viele ihn aber aufnahmen, denen gab er Macht, Gottes Kinder zu werden, die an seinen Namen glau</w:t>
      </w:r>
      <w:r>
        <w:softHyphen/>
        <w:t>ben</w:t>
      </w:r>
      <w:proofErr w:type="gramStart"/>
      <w:r>
        <w:t>.«</w:t>
      </w:r>
      <w:proofErr w:type="gramEnd"/>
    </w:p>
    <w:p w:rsidR="007A5EFB" w:rsidRDefault="0072503E">
      <w:pPr>
        <w:pStyle w:val="Bodytext20"/>
        <w:shd w:val="clear" w:color="auto" w:fill="auto"/>
        <w:spacing w:before="0"/>
        <w:ind w:left="620" w:right="260" w:firstLine="0"/>
      </w:pPr>
      <w:r>
        <w:t>Manchmal empfiehlt es sich, diesen Vers ein zweites Mal vorzule</w:t>
      </w:r>
      <w:r>
        <w:softHyphen/>
        <w:t>se</w:t>
      </w:r>
      <w:r>
        <w:t>n und dabei die einzelnen Punkte, auf die es ankommt, beson</w:t>
      </w:r>
      <w:r>
        <w:softHyphen/>
        <w:t>ders zu betonen. Je nachdem, wer unser Gesprächspartner ist, können wir dann einige Fragen stellen. Zum Beispiel: »Was ge</w:t>
      </w:r>
      <w:r>
        <w:softHyphen/>
        <w:t>schieht mit Menschen, die Jesus Christus aufnehmen</w:t>
      </w:r>
      <w:proofErr w:type="gramStart"/>
      <w:r>
        <w:t>?«</w:t>
      </w:r>
      <w:proofErr w:type="gramEnd"/>
      <w:r>
        <w:t xml:space="preserve"> Die Ant</w:t>
      </w:r>
      <w:r>
        <w:softHyphen/>
        <w:t>wort ergibt s</w:t>
      </w:r>
      <w:r>
        <w:t>ich aus dem Text: »Sie werden Kinder Gottes</w:t>
      </w:r>
      <w:proofErr w:type="gramStart"/>
      <w:r>
        <w:t>.«</w:t>
      </w:r>
      <w:proofErr w:type="gramEnd"/>
      <w:r>
        <w:t xml:space="preserve"> Dabei kann man erklären, daß die Bezeichnung »Kind« hier nichts mit kindlich oder kindisch zu tun hat, sondern ausdrückt, daß der er</w:t>
      </w:r>
      <w:r>
        <w:softHyphen/>
        <w:t>wachsene Mensch in ein Verhältnis zu Gott zurückkehrt, das der Beziehung zwis</w:t>
      </w:r>
      <w:r>
        <w:t>chen Kind und Vater entspricht (die ja auch im Erwachsenenstadium erhalten bleibt); andere Übersetzungen</w:t>
      </w:r>
    </w:p>
    <w:p w:rsidR="007A5EFB" w:rsidRDefault="0072503E">
      <w:pPr>
        <w:pStyle w:val="Bodytext20"/>
        <w:shd w:val="clear" w:color="auto" w:fill="auto"/>
        <w:spacing w:before="0"/>
        <w:ind w:left="720" w:right="140" w:firstLine="0"/>
      </w:pPr>
      <w:r>
        <w:t>verwenden hier den Begriff »Söhne Gottes«</w:t>
      </w:r>
      <w:r>
        <w:rPr>
          <w:vertAlign w:val="superscript"/>
        </w:rPr>
        <w:footnoteReference w:id="11"/>
      </w:r>
      <w:r>
        <w:t>, der das vielleicht deutlicher zum Ausdruck bringt.</w:t>
      </w:r>
    </w:p>
    <w:p w:rsidR="007A5EFB" w:rsidRDefault="0072503E">
      <w:pPr>
        <w:pStyle w:val="Bodytext20"/>
        <w:shd w:val="clear" w:color="auto" w:fill="auto"/>
        <w:spacing w:before="0"/>
        <w:ind w:left="720" w:right="140" w:firstLine="0"/>
      </w:pPr>
      <w:r>
        <w:t>Die nächste Frage kann lauten: »Wer wird demnach ein Kin</w:t>
      </w:r>
      <w:r>
        <w:t>d, oder Sohn, Gottes</w:t>
      </w:r>
      <w:proofErr w:type="gramStart"/>
      <w:r>
        <w:t>?«</w:t>
      </w:r>
      <w:proofErr w:type="gramEnd"/>
      <w:r>
        <w:t xml:space="preserve"> Wieder ergibt sich die Antwort aus dem Text: »Diejenigen, die Jesus in ihr Leben aufnehmen</w:t>
      </w:r>
      <w:proofErr w:type="gramStart"/>
      <w:r>
        <w:t>.«</w:t>
      </w:r>
      <w:proofErr w:type="gramEnd"/>
    </w:p>
    <w:p w:rsidR="007A5EFB" w:rsidRDefault="0072503E">
      <w:pPr>
        <w:pStyle w:val="Bodytext20"/>
        <w:shd w:val="clear" w:color="auto" w:fill="auto"/>
        <w:spacing w:before="0" w:after="321"/>
        <w:ind w:left="720" w:right="140" w:firstLine="0"/>
      </w:pPr>
      <w:r>
        <w:t>Wenn es uns nützlich erscheint, können wir unseren Gesprächs</w:t>
      </w:r>
      <w:r>
        <w:softHyphen/>
        <w:t>partner an dieser Stelle darauf aufmerksam machen, daß der »Himmel« oder die »n</w:t>
      </w:r>
      <w:r>
        <w:t>eue Welt Gottes« nicht einfach als ein Ort zu verstehen ist, an dem sich nach ihrem Tode die »guten Men</w:t>
      </w:r>
      <w:r>
        <w:softHyphen/>
        <w:t>schen« treffen. Wir werden dort auch Leuten begegnen, die kei</w:t>
      </w:r>
      <w:r>
        <w:softHyphen/>
        <w:t>neswegs so vorbildlich gelebt haben; denn Gott versammelt hier alle Menschen, mit denen er</w:t>
      </w:r>
      <w:r>
        <w:t xml:space="preserve"> in ein Vater-Kind-Verhältnis getre</w:t>
      </w:r>
      <w:r>
        <w:softHyphen/>
        <w:t>ten ist. Das kann auch Personen betreffen, die über lange Zeit ei</w:t>
      </w:r>
      <w:r>
        <w:softHyphen/>
        <w:t>nen zweifelhaften Lebenswandel geführt haben; denn in das Kind</w:t>
      </w:r>
      <w:r>
        <w:softHyphen/>
        <w:t>schaftsverhältnis zu Gott kommt ein Mensch nicht aufgrund seiner vorbildlichen Lebensführun</w:t>
      </w:r>
      <w:r>
        <w:t>g, sondern wann? - Antwort: »Wenn er Jesus Christus in sein Leben aufnimmt</w:t>
      </w:r>
      <w:proofErr w:type="gramStart"/>
      <w:r>
        <w:t>.«</w:t>
      </w:r>
      <w:proofErr w:type="gramEnd"/>
    </w:p>
    <w:p w:rsidR="007A5EFB" w:rsidRDefault="0072503E">
      <w:pPr>
        <w:pStyle w:val="Bodytext40"/>
        <w:shd w:val="clear" w:color="auto" w:fill="auto"/>
        <w:spacing w:before="0" w:after="43" w:line="190" w:lineRule="exact"/>
        <w:ind w:left="720" w:firstLine="0"/>
      </w:pPr>
      <w:r>
        <w:t>Das Beispiel vom Glas Wasser</w:t>
      </w:r>
    </w:p>
    <w:p w:rsidR="007A5EFB" w:rsidRDefault="0072503E">
      <w:pPr>
        <w:pStyle w:val="Bodytext20"/>
        <w:shd w:val="clear" w:color="auto" w:fill="auto"/>
        <w:spacing w:before="0"/>
        <w:ind w:left="720" w:right="140" w:firstLine="0"/>
      </w:pPr>
      <w:r>
        <w:t>Vielen Menschen fällt es schwer, den Eintritt Jesu in ihr Leben als ein existentielles Ereignis zu begreifen; sie versuchen, es stärker als intellektu</w:t>
      </w:r>
      <w:r>
        <w:t>ellen Vorgang oder sakramentale Handlung zu ver</w:t>
      </w:r>
      <w:r>
        <w:softHyphen/>
        <w:t>stehen. In diesem Fall hilft vielleicht ein einfacher, oft angewende</w:t>
      </w:r>
      <w:r>
        <w:softHyphen/>
        <w:t>ter Vergleich.</w:t>
      </w:r>
    </w:p>
    <w:p w:rsidR="007A5EFB" w:rsidRDefault="0072503E">
      <w:pPr>
        <w:pStyle w:val="Bodytext20"/>
        <w:shd w:val="clear" w:color="auto" w:fill="auto"/>
        <w:spacing w:before="0"/>
        <w:ind w:left="720" w:right="140" w:firstLine="0"/>
      </w:pPr>
      <w:r>
        <w:t xml:space="preserve">Stellen wir uns vor, wir haben uns in der Wüste verirrt und sind dem Verdursten nahe. Plötzlich tritt jemand auf uns zu mit </w:t>
      </w:r>
      <w:r>
        <w:t>einem Glas Wasser in der Hand und sagt: »Dieses Wasser rettet</w:t>
      </w:r>
      <w:proofErr w:type="gramStart"/>
      <w:r>
        <w:t>.«</w:t>
      </w:r>
      <w:proofErr w:type="gramEnd"/>
      <w:r>
        <w:t xml:space="preserve"> Dann hält er uns über das Wasser eine Predigt. Könnte uns das Wasser dadurch retten, daß wir eine Predigt darüber hören? Die Predigt ist sicher wichtig, aber die Frage kann man nur eindeutig m</w:t>
      </w:r>
      <w:r>
        <w:t>it »nein« beantworten. - Anschließend bestätigt uns der Fremde, daß die Flüssigkeit in seinem Glas aufgrund wissenschaftlicher Untersuchungen keimfreiem frischem Quellwasser entspricht und durchaus in der Lage ist, unseren Durst zu stillen. Würde uns das h</w:t>
      </w:r>
      <w:r>
        <w:t>elfen? Ebenfalls nicht. - Schließlich stimmt der Mann ein Loblied auf das Wasser in seinem Glas an, und wir versuchen, mit unseren ausgetrockneten Kehlen mitzusingen. Wird uns das helfen oder retten? Ebenso wenig. Jedes Kind weiß, daß ich das Wasser trin</w:t>
      </w:r>
      <w:r>
        <w:softHyphen/>
        <w:t>k</w:t>
      </w:r>
      <w:r>
        <w:t>en, in mich aufnehmen muß, wenn es mich vor dem Verdursten bewahren soll.</w:t>
      </w:r>
    </w:p>
    <w:p w:rsidR="007A5EFB" w:rsidRDefault="0072503E">
      <w:pPr>
        <w:pStyle w:val="Bodytext20"/>
        <w:shd w:val="clear" w:color="auto" w:fill="auto"/>
        <w:spacing w:before="0" w:after="300"/>
        <w:ind w:left="680" w:right="180" w:firstLine="0"/>
      </w:pPr>
      <w:r>
        <w:t>Ebensowenig genügt es für meine Rettung vor Gott, wenn ich eine Predigt über Jesus Christus höre, mich aufgrund theologischer Untersuchungen davon überzeuge, daß er wirklich der Rett</w:t>
      </w:r>
      <w:r>
        <w:t>er der Menschheit ist. Es genügt auch nicht, ihn als Erlöser der Mensch</w:t>
      </w:r>
      <w:r>
        <w:softHyphen/>
        <w:t xml:space="preserve">heit anzuerkennen und zu seiner Ehre Loblieder zu singen. Ich muß, wenn er mir helfen soll, mich ihm </w:t>
      </w:r>
      <w:proofErr w:type="gramStart"/>
      <w:r>
        <w:t>öffnen</w:t>
      </w:r>
      <w:proofErr w:type="gramEnd"/>
      <w:r>
        <w:t>, ihn in mein Leben aufnehmen.</w:t>
      </w:r>
    </w:p>
    <w:p w:rsidR="007A5EFB" w:rsidRDefault="0072503E">
      <w:pPr>
        <w:pStyle w:val="Heading50"/>
        <w:keepNext/>
        <w:keepLines/>
        <w:shd w:val="clear" w:color="auto" w:fill="auto"/>
        <w:spacing w:before="0" w:after="60" w:line="216" w:lineRule="exact"/>
        <w:ind w:left="680" w:right="180"/>
      </w:pPr>
      <w:bookmarkStart w:id="17" w:name="bookmark16"/>
      <w:r>
        <w:t xml:space="preserve">Glauben heißt: Jesus in mein Leben einlassen </w:t>
      </w:r>
      <w:r>
        <w:t>und ihm darin die Herrschaft einräumen</w:t>
      </w:r>
      <w:bookmarkEnd w:id="17"/>
    </w:p>
    <w:p w:rsidR="007A5EFB" w:rsidRDefault="0072503E">
      <w:pPr>
        <w:pStyle w:val="Bodytext20"/>
        <w:shd w:val="clear" w:color="auto" w:fill="auto"/>
        <w:spacing w:before="0"/>
        <w:ind w:left="680" w:right="180" w:firstLine="0"/>
      </w:pPr>
      <w:r>
        <w:t>»An Jesus glauben« und »Jesus in mein Leben aufnehmen« meint im Grunde dasselbe. Es geht um die Lebensgemeinschaft mit ihm.</w:t>
      </w:r>
    </w:p>
    <w:p w:rsidR="007A5EFB" w:rsidRDefault="0072503E">
      <w:pPr>
        <w:pStyle w:val="Bodytext20"/>
        <w:shd w:val="clear" w:color="auto" w:fill="auto"/>
        <w:spacing w:before="0"/>
        <w:ind w:left="680" w:right="180" w:firstLine="0"/>
      </w:pPr>
      <w:r>
        <w:t>Jesus Christus ist am Kreuz für alle Menschen, also auch für unse</w:t>
      </w:r>
      <w:r>
        <w:softHyphen/>
        <w:t>ren Gesprächspartner gestor</w:t>
      </w:r>
      <w:r>
        <w:t>ben. Denn Jesus »ist um unserer Mis</w:t>
      </w:r>
      <w:r>
        <w:softHyphen/>
        <w:t>setat willen verwundet und um unserer Sünde willen zerschlagen. Die Strafe liegt auf ihm, auf daß wir Frieden hätten, und durch seine Wunden sind wir geheilt</w:t>
      </w:r>
      <w:r>
        <w:rPr>
          <w:vertAlign w:val="superscript"/>
        </w:rPr>
        <w:footnoteReference w:id="12"/>
      </w:r>
      <w:proofErr w:type="gramStart"/>
      <w:r>
        <w:t>.«</w:t>
      </w:r>
      <w:proofErr w:type="gramEnd"/>
    </w:p>
    <w:p w:rsidR="007A5EFB" w:rsidRDefault="0072503E">
      <w:pPr>
        <w:pStyle w:val="Bodytext20"/>
        <w:shd w:val="clear" w:color="auto" w:fill="auto"/>
        <w:spacing w:before="0"/>
        <w:ind w:left="680" w:right="180" w:firstLine="0"/>
      </w:pPr>
      <w:r>
        <w:t>Es geht nun darum, daß unser Partner begreift, daß das, was</w:t>
      </w:r>
      <w:r>
        <w:t xml:space="preserve"> am Kreuz geschehen und hier beschrieben ist, auch für ihn gilt; er darf es sich im Glauben aneignen. Hier vollzieht sich, was Luther als den »fröhlichen Tausch« bezeichnet: Mein schuldbeladenes Le</w:t>
      </w:r>
      <w:r>
        <w:softHyphen/>
        <w:t>ben, meine Sünde ist stellvertretend mit Christus ans Kreu</w:t>
      </w:r>
      <w:r>
        <w:t>z gehef</w:t>
      </w:r>
      <w:r>
        <w:softHyphen/>
        <w:t>tet; er aber tritt nun als der Lebendige an meine Stelle und über</w:t>
      </w:r>
      <w:r>
        <w:softHyphen/>
        <w:t>nimmt das Kommando.</w:t>
      </w:r>
    </w:p>
    <w:p w:rsidR="007A5EFB" w:rsidRDefault="0072503E">
      <w:pPr>
        <w:pStyle w:val="Bodytext20"/>
        <w:shd w:val="clear" w:color="auto" w:fill="auto"/>
        <w:spacing w:before="0"/>
        <w:ind w:left="680" w:right="180" w:firstLine="0"/>
      </w:pPr>
      <w:r>
        <w:t>Wenn ich das im Glauben annehme, so kann ich nicht nur sagen: »Er ist um unserer Sünde willen zerschlagen«, sondern konkret: »Er ist um meiner Sünde willen zersch</w:t>
      </w:r>
      <w:r>
        <w:t>lagen« (und hier kann auch mein Gesprächspartner seinen Namen einsetzen). Glauben heißt: das Werk Jesu Christi am Kreuz als für mich geschehen annehmen. Jesus ist am Kreuz nicht nur für alle Menschen, sondern ganz kon</w:t>
      </w:r>
      <w:r>
        <w:softHyphen/>
        <w:t>kret für mich und um meiner Sünde will</w:t>
      </w:r>
      <w:r>
        <w:t>en gestorben. Weil er meine Sünde getragen hat, brauche ich es nicht mehr zu tun. Meine Schuld ist gesühnt, ich bin frei.</w:t>
      </w:r>
    </w:p>
    <w:p w:rsidR="007A5EFB" w:rsidRDefault="0072503E">
      <w:pPr>
        <w:pStyle w:val="Bodytext20"/>
        <w:shd w:val="clear" w:color="auto" w:fill="auto"/>
        <w:spacing w:before="0"/>
        <w:ind w:left="680" w:right="180" w:firstLine="0"/>
      </w:pPr>
      <w:r>
        <w:t>Sollte unser Gesprächspartner der Meinung sein, er müsse zur Heilsaneignung doch noch selbst etwas leisten, so verweisen wir ihn darau</w:t>
      </w:r>
      <w:r>
        <w:t>f, daß Vergebung ein Geschenk der Gnade ist, »Gottes Gabe«, die der Mensch »durch den Glauben« empfängt; eigene</w:t>
      </w:r>
    </w:p>
    <w:p w:rsidR="007A5EFB" w:rsidRDefault="0072503E">
      <w:pPr>
        <w:pStyle w:val="Bodytext20"/>
        <w:shd w:val="clear" w:color="auto" w:fill="auto"/>
        <w:spacing w:before="0"/>
        <w:ind w:left="720" w:right="140" w:firstLine="0"/>
      </w:pPr>
      <w:r>
        <w:t>Werke sind auch deshalb ausgeschlossen, damit sich niemand vor Gott rühmen kann</w:t>
      </w:r>
      <w:r>
        <w:rPr>
          <w:vertAlign w:val="superscript"/>
        </w:rPr>
        <w:footnoteReference w:id="13"/>
      </w:r>
      <w:r>
        <w:t>. Glauben heißt, die Erlösungstat Christi als ein Geschenk anneh</w:t>
      </w:r>
      <w:r>
        <w:t>men, dem von unserer Seite nichts hinzuzufü</w:t>
      </w:r>
      <w:r>
        <w:softHyphen/>
        <w:t>gen ist. Sie wird uns nicht auf Grund von Werken zugesprochen; wir sind vielmehr »sein Werk« und werden dadurch zu guten Wer</w:t>
      </w:r>
      <w:r>
        <w:softHyphen/>
        <w:t>ken befähigt, die Gott für uns vorbereitet und bereitgestellt hat</w:t>
      </w:r>
      <w:r>
        <w:rPr>
          <w:vertAlign w:val="superscript"/>
        </w:rPr>
        <w:footnoteReference w:id="14"/>
      </w:r>
      <w:r>
        <w:t>. Wir werden nicht du</w:t>
      </w:r>
      <w:r>
        <w:t>rch Werke gerettet, sondern durch das einma</w:t>
      </w:r>
      <w:r>
        <w:softHyphen/>
        <w:t>lige und vollkommene Opfer Christi, das uns als Geschenk ange- boten wird und das wir wie ein Geschenk annehmen müssen. Ha</w:t>
      </w:r>
      <w:r>
        <w:softHyphen/>
        <w:t>ben wir Jesus Christus aber in dieser Weise Platz in unserem Leben gemacht, so tritt eine</w:t>
      </w:r>
      <w:r>
        <w:t xml:space="preserve"> völlig neue Situation ein: Wir werden in die Lage versetzt, die Werke zu tun, die Gott für uns vorbereitet hat (weil wir selbst dazu nie in der Lage gewesen wären).</w:t>
      </w:r>
    </w:p>
    <w:p w:rsidR="007A5EFB" w:rsidRDefault="0072503E">
      <w:pPr>
        <w:pStyle w:val="Bodytext20"/>
        <w:shd w:val="clear" w:color="auto" w:fill="auto"/>
        <w:spacing w:before="0"/>
        <w:ind w:left="720" w:right="140" w:firstLine="0"/>
      </w:pPr>
      <w:r>
        <w:t>In Jesus Christus ist das ganze Heil - nicht nur, was zu unserer Er</w:t>
      </w:r>
      <w:r>
        <w:softHyphen/>
        <w:t>lösung, sondern auch a</w:t>
      </w:r>
      <w:r>
        <w:t>lles, was zu unserem neuen Leben notwen</w:t>
      </w:r>
      <w:r>
        <w:softHyphen/>
        <w:t>dig ist; in ihm »wohnt die ganze Fülle der Gottheit leibhaftig« (Kol. 2, 9). Er vergibt uns unsere Sünde; er bringt uns in ein neues Verhältnis zu Gott, so daß wir zu diesem »Vater«</w:t>
      </w:r>
      <w:r>
        <w:rPr>
          <w:vertAlign w:val="superscript"/>
        </w:rPr>
        <w:footnoteReference w:id="15"/>
      </w:r>
      <w:r>
        <w:t xml:space="preserve"> sagen dürfen; mit ihm empfangen w</w:t>
      </w:r>
      <w:r>
        <w:t>ir den Heiligen Geist, die dritte Person der Gottheit.</w:t>
      </w:r>
    </w:p>
    <w:p w:rsidR="007A5EFB" w:rsidRDefault="0072503E">
      <w:pPr>
        <w:pStyle w:val="Bodytext20"/>
        <w:shd w:val="clear" w:color="auto" w:fill="auto"/>
        <w:spacing w:before="0"/>
        <w:ind w:left="720" w:right="140" w:firstLine="0"/>
      </w:pPr>
      <w:r>
        <w:t>Diese neue Stellung als Kinder oder Söhne Gottes gibt uns zu</w:t>
      </w:r>
      <w:r>
        <w:softHyphen/>
        <w:t>gleich Anteil an seinem ewigen Reich. Paulus sagt: »Sind wir denn Kinder, so sind wir auch Erben, nämlich Gottes Erben und Mit</w:t>
      </w:r>
      <w:r>
        <w:softHyphen/>
        <w:t>erben Christi</w:t>
      </w:r>
      <w:r>
        <w:t>, so wir anders mitleiden, auf daß wir auch mit zur Herrlichkeit erhoben werden« (Röm. 8, 17). - Erbschaft bedeu</w:t>
      </w:r>
      <w:r>
        <w:softHyphen/>
        <w:t>tet, daß wir auf Gottes neue ewige Welt ein Anteilsrecht zugespro</w:t>
      </w:r>
      <w:r>
        <w:softHyphen/>
        <w:t xml:space="preserve">chen bekommen. Und Paulus erklärt sofort, daß dies nicht nur Teilhabe an den </w:t>
      </w:r>
      <w:r>
        <w:t>Freuden, sondern auch an den Leiden des Chri</w:t>
      </w:r>
      <w:r>
        <w:softHyphen/>
        <w:t>stus beinhaltet. Als Leute, die an Gottes Reich Anteil haben, sind wir aufgerufen, für die Verbreitung dieses Reiches einzutreten und notfalls dafür Opfer auf uns zu nehmen. Unser Ziel aber bleibt Jesus, der die</w:t>
      </w:r>
      <w:r>
        <w:t xml:space="preserve"> Mitte und das Licht, »die Leuchte«</w:t>
      </w:r>
      <w:r>
        <w:rPr>
          <w:vertAlign w:val="superscript"/>
        </w:rPr>
        <w:footnoteReference w:id="16"/>
      </w:r>
      <w:r>
        <w:t xml:space="preserve"> der neuen Welt Gottes ist.</w:t>
      </w:r>
    </w:p>
    <w:p w:rsidR="007A5EFB" w:rsidRDefault="0072503E">
      <w:pPr>
        <w:pStyle w:val="Bodytext20"/>
        <w:shd w:val="clear" w:color="auto" w:fill="auto"/>
        <w:spacing w:before="0"/>
        <w:ind w:left="700" w:right="160" w:firstLine="0"/>
      </w:pPr>
      <w:r>
        <w:t>Gott hat seinen eigenen Sohn für uns hingegeben; was sollte er uns daraufhin noch vorenthalten</w:t>
      </w:r>
      <w:proofErr w:type="gramStart"/>
      <w:r>
        <w:t>?</w:t>
      </w:r>
      <w:r>
        <w:rPr>
          <w:vertAlign w:val="superscript"/>
        </w:rPr>
        <w:t>12</w:t>
      </w:r>
      <w:proofErr w:type="gramEnd"/>
    </w:p>
    <w:p w:rsidR="007A5EFB" w:rsidRDefault="0072503E">
      <w:pPr>
        <w:pStyle w:val="Bodytext20"/>
        <w:shd w:val="clear" w:color="auto" w:fill="auto"/>
        <w:spacing w:before="0"/>
        <w:ind w:left="700" w:right="160" w:firstLine="0"/>
      </w:pPr>
      <w:r>
        <w:t>In seinem Sohn gibt Gott uns alles, was wir zum neuen Leben brauchen: Weg, Wahrheit und Leben;</w:t>
      </w:r>
      <w:r>
        <w:t xml:space="preserve"> ohne ihn kommt niemand zum Vater, ohne ihn wird niemand selig</w:t>
      </w:r>
      <w:r>
        <w:rPr>
          <w:vertAlign w:val="superscript"/>
        </w:rPr>
        <w:t>13</w:t>
      </w:r>
      <w:r>
        <w:t>.</w:t>
      </w:r>
    </w:p>
    <w:p w:rsidR="007A5EFB" w:rsidRDefault="0072503E">
      <w:pPr>
        <w:pStyle w:val="Bodytext20"/>
        <w:shd w:val="clear" w:color="auto" w:fill="auto"/>
        <w:spacing w:before="0" w:after="321"/>
        <w:ind w:left="700" w:right="160" w:firstLine="0"/>
      </w:pPr>
      <w:r>
        <w:t>In der Regel wird es nicht nötig sein, alle genannten Bibelstellen heranzuziehen. Oft genügt bereits eine Erklärung von Joh. 1, 12, um unserem Partner deutlich zu machen, was nun von ihm gef</w:t>
      </w:r>
      <w:r>
        <w:t>or</w:t>
      </w:r>
      <w:r>
        <w:softHyphen/>
        <w:t>dert ist.</w:t>
      </w:r>
    </w:p>
    <w:p w:rsidR="007A5EFB" w:rsidRDefault="0072503E">
      <w:pPr>
        <w:pStyle w:val="Bodytext40"/>
        <w:shd w:val="clear" w:color="auto" w:fill="auto"/>
        <w:spacing w:before="0" w:after="43" w:line="190" w:lineRule="exact"/>
        <w:ind w:left="700" w:firstLine="0"/>
      </w:pPr>
      <w:r>
        <w:t>Schwierigkeiten</w:t>
      </w:r>
    </w:p>
    <w:p w:rsidR="007A5EFB" w:rsidRDefault="0072503E">
      <w:pPr>
        <w:pStyle w:val="Bodytext20"/>
        <w:shd w:val="clear" w:color="auto" w:fill="auto"/>
        <w:spacing w:before="0"/>
        <w:ind w:left="700" w:right="160" w:firstLine="0"/>
      </w:pPr>
      <w:r>
        <w:t>Die Dinge können aber auch bedeutend schwieriger liegen. Sogibt es Menschen, die über die Person Jesu und ihre Bedeutung prak</w:t>
      </w:r>
      <w:r>
        <w:softHyphen/>
        <w:t>tisch so gut wie nichts wissen.</w:t>
      </w:r>
    </w:p>
    <w:p w:rsidR="007A5EFB" w:rsidRDefault="0072503E">
      <w:pPr>
        <w:pStyle w:val="Bodytext20"/>
        <w:shd w:val="clear" w:color="auto" w:fill="auto"/>
        <w:spacing w:before="0"/>
        <w:ind w:left="700" w:right="160" w:firstLine="0"/>
      </w:pPr>
      <w:r>
        <w:t>Hier müssen wir zunächst, unter Heranziehung weiterer Bibelzita</w:t>
      </w:r>
      <w:r>
        <w:softHyphen/>
        <w:t xml:space="preserve">te, </w:t>
      </w:r>
      <w:r>
        <w:t>den Wissensstand unseres Gesprächspartners ergänzen, um so bei ihm die Voraussetzung zum Glauben an Jesus zu schaffen. Wenn unserem Partner auch das nicht weiterhilft, so werden wir ihn fragen müssen, ob er die Aussagen Jesu und der Apostel über</w:t>
      </w:r>
      <w:r>
        <w:softHyphen/>
        <w:t xml:space="preserve">haupt als </w:t>
      </w:r>
      <w:r>
        <w:t>verbindliche Rede Gottes anerkennt. Verneint er dies, so können wir nur noch zeugnishaft davon berichten, was Jesus uns selbst bedeutet und welche Kraft durch ihn in unserem Leben wirksam geworden ist; und wir können für unseren Gesprächs</w:t>
      </w:r>
      <w:r>
        <w:softHyphen/>
        <w:t>partner beten. We</w:t>
      </w:r>
      <w:r>
        <w:t>r nicht bereit ist, die Aussagen der Bibel als für Glaube und Leben verbindliche Rede Gottes anzuerkennen, dem fehlt die entscheidende Grundlage zu einem weiteren Gespräch über Jesus Christus; denn die Bibel ist es, die »von ihm Zeugnis gibt«</w:t>
      </w:r>
      <w:r>
        <w:rPr>
          <w:vertAlign w:val="superscript"/>
        </w:rPr>
        <w:t>14</w:t>
      </w:r>
      <w:r>
        <w:t>.</w:t>
      </w:r>
    </w:p>
    <w:p w:rsidR="007A5EFB" w:rsidRDefault="0072503E">
      <w:pPr>
        <w:pStyle w:val="Bodytext20"/>
        <w:shd w:val="clear" w:color="auto" w:fill="auto"/>
        <w:spacing w:before="0" w:after="91"/>
        <w:ind w:left="700" w:right="160" w:firstLine="0"/>
      </w:pPr>
      <w:r>
        <w:t>Erkennt un</w:t>
      </w:r>
      <w:r>
        <w:t>ser Gesprächspartner Gott als den an, der in den zitier</w:t>
      </w:r>
      <w:r>
        <w:softHyphen/>
        <w:t>ten biblischen Aussagen zu ihm redet, kann aber trotzdem die Gültigkeit des Heilswerkes Jesu für sich nicht erfassen, nachdem wir es ihm erklärt haben, so müssen wir noch einmal prüfen, ob er die ents</w:t>
      </w:r>
      <w:r>
        <w:t>cheidenden Fragen des vorbereitenden Gesprächs wirk</w:t>
      </w:r>
      <w:r>
        <w:softHyphen/>
        <w:t>lich eindeutig beantworten kann: Erkennt er an, daß er vor Gott ein verlorener Sünder ist? Ist er bereit, sich von der Sünde zu tren-</w:t>
      </w:r>
    </w:p>
    <w:p w:rsidR="007A5EFB" w:rsidRDefault="0072503E">
      <w:pPr>
        <w:pStyle w:val="Bodytext50"/>
        <w:numPr>
          <w:ilvl w:val="0"/>
          <w:numId w:val="7"/>
        </w:numPr>
        <w:shd w:val="clear" w:color="auto" w:fill="auto"/>
        <w:tabs>
          <w:tab w:val="left" w:pos="950"/>
        </w:tabs>
        <w:spacing w:before="0"/>
        <w:ind w:left="700" w:right="160"/>
      </w:pPr>
      <w:r>
        <w:t>»Ist Gott für uns, wer mag wider uns sein? Welcher auch seines eigenen</w:t>
      </w:r>
      <w:r>
        <w:t xml:space="preserve"> Sohnes nicht hat verschonet, sondern hat ihn für uns alle dahingegeben; wie sollte er uns mit ihm nicht alles schenken</w:t>
      </w:r>
      <w:proofErr w:type="gramStart"/>
      <w:r>
        <w:t>?«</w:t>
      </w:r>
      <w:proofErr w:type="gramEnd"/>
      <w:r>
        <w:t xml:space="preserve"> (Röm. 8, 31-32).</w:t>
      </w:r>
    </w:p>
    <w:p w:rsidR="007A5EFB" w:rsidRDefault="0072503E">
      <w:pPr>
        <w:pStyle w:val="Bodytext50"/>
        <w:numPr>
          <w:ilvl w:val="0"/>
          <w:numId w:val="7"/>
        </w:numPr>
        <w:shd w:val="clear" w:color="auto" w:fill="auto"/>
        <w:tabs>
          <w:tab w:val="left" w:pos="950"/>
        </w:tabs>
        <w:spacing w:before="0"/>
        <w:ind w:left="700" w:right="160"/>
      </w:pPr>
      <w:r>
        <w:t>»Jesus spricht zu ihm: Ich bin der Weg und die Wahrheit und das Leben; nie</w:t>
      </w:r>
      <w:r>
        <w:softHyphen/>
        <w:t>mand kommt zum Vater denn durch mich« (Joh</w:t>
      </w:r>
      <w:r>
        <w:t>. 14, 6). - »In keinem andern ist das Heil, ist auch kein andrer Name unter dem Himmel den Menschen gegeben, darin wir sollen selig werden« (Apg. 4, 12).</w:t>
      </w:r>
    </w:p>
    <w:p w:rsidR="007A5EFB" w:rsidRDefault="0072503E">
      <w:pPr>
        <w:pStyle w:val="Bodytext50"/>
        <w:numPr>
          <w:ilvl w:val="0"/>
          <w:numId w:val="7"/>
        </w:numPr>
        <w:shd w:val="clear" w:color="auto" w:fill="auto"/>
        <w:tabs>
          <w:tab w:val="left" w:pos="946"/>
        </w:tabs>
        <w:spacing w:before="0"/>
        <w:ind w:left="700" w:right="160"/>
      </w:pPr>
      <w:r>
        <w:t>»Ihr suchet in der Schrift; denn ihr meinet, ihr habt das ewige Leben darin; und sie ist es, die von m</w:t>
      </w:r>
      <w:r>
        <w:t>ir zeuget« (Joh. 5, 39).</w:t>
      </w:r>
    </w:p>
    <w:p w:rsidR="007A5EFB" w:rsidRDefault="0072503E">
      <w:pPr>
        <w:pStyle w:val="Bodytext20"/>
        <w:shd w:val="clear" w:color="auto" w:fill="auto"/>
        <w:spacing w:before="0"/>
        <w:ind w:left="660" w:right="200" w:firstLine="0"/>
      </w:pPr>
      <w:r>
        <w:t>nen? Ohne diese Voraussetzungen kann niemand an Jesus Chri</w:t>
      </w:r>
      <w:r>
        <w:softHyphen/>
        <w:t>stus glauben.</w:t>
      </w:r>
    </w:p>
    <w:p w:rsidR="007A5EFB" w:rsidRDefault="0072503E">
      <w:pPr>
        <w:pStyle w:val="Bodytext20"/>
        <w:shd w:val="clear" w:color="auto" w:fill="auto"/>
        <w:spacing w:before="0" w:after="269"/>
        <w:ind w:left="660" w:right="200" w:firstLine="0"/>
      </w:pPr>
      <w:r>
        <w:t xml:space="preserve">Sobald das Gespräch in diese Phase tritt, sollten wir uns immer bewußt machen, daß wir niemanden überzeugen können und daß es vor allem nicht darum geht, daß </w:t>
      </w:r>
      <w:r>
        <w:t>wir Recht behalten. Unsere Aufgabe besteht lediglich darin, unserem Gesprächspartner deut</w:t>
      </w:r>
      <w:r>
        <w:softHyphen/>
        <w:t xml:space="preserve">lich zu machen, daß die gute Nachricht Gottes auch ihm gilt, und ihn an Christi Statt zu bitten, sich mit Gott versöhnen zu lassen. Damit ist unser Teil erfüllt. Von </w:t>
      </w:r>
      <w:r>
        <w:t>Sünde überführen kann nur der Heilige Geist. Das, was nun geschehen muß, ist das Größte, was im Leben eines Menschen überhaupt geschehen kann. Hier sind wir hilflos, können lediglich betend begleiten. Wann und wie Gott in das Leben eines Menschen eintritt,</w:t>
      </w:r>
      <w:r>
        <w:t xml:space="preserve"> ist souverän seine Sache.</w:t>
      </w:r>
    </w:p>
    <w:p w:rsidR="007A5EFB" w:rsidRDefault="0072503E">
      <w:pPr>
        <w:pStyle w:val="Heading50"/>
        <w:keepNext/>
        <w:keepLines/>
        <w:shd w:val="clear" w:color="auto" w:fill="auto"/>
        <w:spacing w:before="0" w:after="45" w:line="180" w:lineRule="exact"/>
        <w:ind w:left="660"/>
      </w:pPr>
      <w:bookmarkStart w:id="18" w:name="bookmark17"/>
      <w:r>
        <w:t>Heilsgewißheit</w:t>
      </w:r>
      <w:bookmarkEnd w:id="18"/>
    </w:p>
    <w:p w:rsidR="007A5EFB" w:rsidRDefault="0072503E">
      <w:pPr>
        <w:pStyle w:val="Bodytext20"/>
        <w:shd w:val="clear" w:color="auto" w:fill="auto"/>
        <w:spacing w:before="0"/>
        <w:ind w:left="660" w:right="200" w:firstLine="0"/>
      </w:pPr>
      <w:r>
        <w:t>Dieser Begriff hat sich in christlichen Gruppen allgemein einge</w:t>
      </w:r>
      <w:r>
        <w:softHyphen/>
        <w:t xml:space="preserve">bürgert; aber vielleicht wäre es besser und unmißverständlicher, von »Glaubensgewißheit« zu sprechen. Der Glaube gründet sich auf die Zusagen Gottes, </w:t>
      </w:r>
      <w:r>
        <w:t>darin allein besitzt er sein tragendes Fun</w:t>
      </w:r>
      <w:r>
        <w:softHyphen/>
        <w:t>dament; er wird uns zugesprochen durch den Heiligen Geist</w:t>
      </w:r>
      <w:r>
        <w:rPr>
          <w:vertAlign w:val="superscript"/>
        </w:rPr>
        <w:footnoteReference w:id="17"/>
      </w:r>
      <w:r>
        <w:t>. Niemals ist das Heil eines Menschen von seinen Gefühlen abhän</w:t>
      </w:r>
      <w:r>
        <w:softHyphen/>
        <w:t>gig. Natürlich kann Glaube unser Gefühl beeinflussen, aber er gründet sich nicht darauf.</w:t>
      </w:r>
    </w:p>
    <w:p w:rsidR="007A5EFB" w:rsidRDefault="0072503E">
      <w:pPr>
        <w:pStyle w:val="Bodytext20"/>
        <w:shd w:val="clear" w:color="auto" w:fill="auto"/>
        <w:spacing w:before="0"/>
        <w:ind w:left="660" w:right="200" w:firstLine="0"/>
      </w:pPr>
      <w:r>
        <w:t>De</w:t>
      </w:r>
      <w:r>
        <w:t>shalb ist es falsch, einen Menschen, der Christus im Glauben angenommen hat, nach seinen Gefühlen zu fragen. Wir dürfen ihn immer nur darauf ansprechen, wie er sich zu den Zusagen stellt, die Gott uns gemacht hat. Die Glaubensgewißheit eines Menschen hat a</w:t>
      </w:r>
      <w:r>
        <w:t>llein in den Verheißungen Gottes ihre tragfähige Basis; sie gelten auch, wenn der Mensch gar nichts fühlt.</w:t>
      </w:r>
    </w:p>
    <w:p w:rsidR="007A5EFB" w:rsidRDefault="0072503E">
      <w:pPr>
        <w:pStyle w:val="Bodytext20"/>
        <w:shd w:val="clear" w:color="auto" w:fill="auto"/>
        <w:spacing w:before="0"/>
        <w:ind w:left="660" w:right="200" w:firstLine="0"/>
      </w:pPr>
      <w:r>
        <w:t xml:space="preserve">Um unseren Gesprächspartner zur Glaubensgewißheit zu führen und darin zu bestärken, können wir ihn deshalb immer nur auf die entsprechenden Aussagen </w:t>
      </w:r>
      <w:r>
        <w:t>Jesu und der Apostel in der Bibel ver</w:t>
      </w:r>
      <w:r>
        <w:softHyphen/>
        <w:t>weisen. Denn wir können ihm keine Gewißheit geben, sondern er empfängt sie dann, wenn der Heilige Geist ihm Anrede Gottes als unmittelbar zu ihm gesagt lebendig macht und ihn dazu bewegt, »im Glauben« anzunehmen, was G</w:t>
      </w:r>
      <w:r>
        <w:t>ott ihm anbietet.</w:t>
      </w:r>
    </w:p>
    <w:p w:rsidR="007A5EFB" w:rsidRDefault="0072503E">
      <w:pPr>
        <w:pStyle w:val="Bodytext20"/>
        <w:shd w:val="clear" w:color="auto" w:fill="auto"/>
        <w:spacing w:before="0"/>
        <w:ind w:left="660" w:right="200" w:firstLine="0"/>
      </w:pPr>
      <w:r>
        <w:t>Jesus sagt: »Siehe, ich stehe vor der Tür und klopfe an; so jemand meine Stimme hören wird und die Tür auftut, zu dem werde ich eingehen und das Abendmahl mit ihm halten und er mit mir« (Offb. 3, 20).</w:t>
      </w:r>
    </w:p>
    <w:p w:rsidR="007A5EFB" w:rsidRDefault="0072503E">
      <w:pPr>
        <w:pStyle w:val="Bodytext20"/>
        <w:shd w:val="clear" w:color="auto" w:fill="auto"/>
        <w:spacing w:before="0"/>
        <w:ind w:left="680" w:right="180" w:firstLine="0"/>
      </w:pPr>
      <w:r>
        <w:t>Vielleicht fragt unser Gesprächspartn</w:t>
      </w:r>
      <w:r>
        <w:t>er: »Wie kann ich denn Je</w:t>
      </w:r>
      <w:r>
        <w:softHyphen/>
        <w:t>sus Christus in mein Leben aufnehmen? « Der zitierte Text gibt uns die Möglichkeit, es ihm zu erklären. Er sagt zunächst aus, daß Je</w:t>
      </w:r>
      <w:r>
        <w:softHyphen/>
        <w:t>sus bereits an der Tür des Menschen steht (also nicht erst herbei</w:t>
      </w:r>
      <w:r>
        <w:softHyphen/>
        <w:t>gebeten werden muß) und zu dies</w:t>
      </w:r>
      <w:r>
        <w:t>em Menschen hinein will. Jesus ist der eigentlich Handelnde, er sagt: »Zu dem werde ich einge- hen</w:t>
      </w:r>
      <w:proofErr w:type="gramStart"/>
      <w:r>
        <w:t>.«</w:t>
      </w:r>
      <w:proofErr w:type="gramEnd"/>
      <w:r>
        <w:t xml:space="preserve"> Damit ist klar ausgesprochen, daß er das will und daß er es auch kann; allerdings unter einer Voraussetzung.</w:t>
      </w:r>
    </w:p>
    <w:p w:rsidR="007A5EFB" w:rsidRDefault="0072503E">
      <w:pPr>
        <w:pStyle w:val="Bodytext20"/>
        <w:shd w:val="clear" w:color="auto" w:fill="auto"/>
        <w:spacing w:before="0"/>
        <w:ind w:left="680" w:right="180" w:firstLine="0"/>
      </w:pPr>
      <w:r>
        <w:t>Wir erklären unserem Partner, daß mit der »Tür</w:t>
      </w:r>
      <w:r>
        <w:t>« der Zugang zum Lebenszentrum des Menschen gemeint ist. Jesus steht draußen und klopft an. Er tut es immer wieder, in den verschiedenen Situa</w:t>
      </w:r>
      <w:r>
        <w:softHyphen/>
        <w:t>tionen, in die ein Mensch gerät: in Krankheit und Freude, im Leid und in schwierigen Lagen und Prüfungen; beim Hö</w:t>
      </w:r>
      <w:r>
        <w:t>ren einer Pre</w:t>
      </w:r>
      <w:r>
        <w:softHyphen/>
        <w:t>digt, beim Lesen eines Traktates, vielleicht durch den Verlust ei</w:t>
      </w:r>
      <w:r>
        <w:softHyphen/>
        <w:t>nes lieben Menschen.</w:t>
      </w:r>
    </w:p>
    <w:p w:rsidR="007A5EFB" w:rsidRDefault="0072503E">
      <w:pPr>
        <w:pStyle w:val="Bodytext20"/>
        <w:shd w:val="clear" w:color="auto" w:fill="auto"/>
        <w:spacing w:before="0"/>
        <w:ind w:left="680" w:right="180" w:firstLine="0"/>
      </w:pPr>
      <w:r>
        <w:t xml:space="preserve">Jesus ist auch bei unserem Partner der Handelnde. Er klopft an, und er sagt: »Wer meine Stimme hören wird . . </w:t>
      </w:r>
      <w:proofErr w:type="gramStart"/>
      <w:r>
        <w:t>.«</w:t>
      </w:r>
      <w:proofErr w:type="gramEnd"/>
      <w:r>
        <w:t xml:space="preserve"> Der Ruf geht immer von Jesus aus. Riefe er</w:t>
      </w:r>
      <w:r>
        <w:t xml:space="preserve"> nicht, könnten wir ihn nicht hö</w:t>
      </w:r>
      <w:r>
        <w:softHyphen/>
        <w:t>ren.</w:t>
      </w:r>
    </w:p>
    <w:p w:rsidR="007A5EFB" w:rsidRDefault="0072503E">
      <w:pPr>
        <w:pStyle w:val="Bodytext20"/>
        <w:shd w:val="clear" w:color="auto" w:fill="auto"/>
        <w:spacing w:before="0"/>
        <w:ind w:left="680" w:right="180" w:firstLine="0"/>
      </w:pPr>
      <w:r>
        <w:t>Weil er aber ruft, mahnt uns seine Stimme. Sie meldet sich in unse</w:t>
      </w:r>
      <w:r>
        <w:softHyphen/>
        <w:t xml:space="preserve">rem Gewissen. Das Gespräch, das wir gerade führen, bestätigt, daß Gott auch unseren Partner ruft und bei ihm anklopft, daß Gott der Vater ihn »zu sich </w:t>
      </w:r>
      <w:r>
        <w:t>ziehen« will</w:t>
      </w:r>
      <w:r>
        <w:rPr>
          <w:vertAlign w:val="superscript"/>
        </w:rPr>
        <w:footnoteReference w:id="18"/>
      </w:r>
      <w:r>
        <w:t>.</w:t>
      </w:r>
    </w:p>
    <w:p w:rsidR="007A5EFB" w:rsidRDefault="0072503E">
      <w:pPr>
        <w:pStyle w:val="Bodytext20"/>
        <w:shd w:val="clear" w:color="auto" w:fill="auto"/>
        <w:spacing w:before="0" w:after="269"/>
        <w:ind w:left="680" w:right="180" w:firstLine="0"/>
      </w:pPr>
      <w:r>
        <w:t>Diese beiden Dinge tut Jesus: er klopft an, und er ruft. Eine Vor</w:t>
      </w:r>
      <w:r>
        <w:softHyphen/>
        <w:t>aussetzung aber bleibt in der Verantwortung des Menschen: Er muß die Tür, an die Jesus anklopft, selbst aufmachen. Jesus bricht sie nicht auf. Er drängt sich nicht gegen unser</w:t>
      </w:r>
      <w:r>
        <w:t>en Willen in unser Leben. Die Tür hat gewissermaßen nur innen einen Griff, nur wir können ihn betätigen, öffnen wir diese Tür, so gilt uns das Ver</w:t>
      </w:r>
      <w:r>
        <w:softHyphen/>
        <w:t>sprechen, daß Jesus zu uns hereinkommen wird.</w:t>
      </w:r>
    </w:p>
    <w:p w:rsidR="007A5EFB" w:rsidRDefault="0072503E">
      <w:pPr>
        <w:pStyle w:val="Heading50"/>
        <w:keepNext/>
        <w:keepLines/>
        <w:shd w:val="clear" w:color="auto" w:fill="auto"/>
        <w:spacing w:before="0" w:after="50" w:line="180" w:lineRule="exact"/>
        <w:ind w:left="680"/>
      </w:pPr>
      <w:bookmarkStart w:id="19" w:name="bookmark18"/>
      <w:r>
        <w:t>Der Eintritt in die Festung »Herz«</w:t>
      </w:r>
      <w:bookmarkEnd w:id="19"/>
    </w:p>
    <w:p w:rsidR="007A5EFB" w:rsidRDefault="0072503E">
      <w:pPr>
        <w:pStyle w:val="Bodytext20"/>
        <w:shd w:val="clear" w:color="auto" w:fill="auto"/>
        <w:spacing w:before="0"/>
        <w:ind w:left="680" w:right="180" w:firstLine="0"/>
      </w:pPr>
      <w:r>
        <w:t xml:space="preserve">Oft ist es nützlich, wenn </w:t>
      </w:r>
      <w:r>
        <w:t>wir unserem Gesprächspartner den bibli</w:t>
      </w:r>
      <w:r>
        <w:softHyphen/>
        <w:t>schen Begriff »Herz« etwas näher erklären. Denn die Bibel ver</w:t>
      </w:r>
      <w:r>
        <w:softHyphen/>
        <w:t>steht darunter ja nicht nur ein Organ des menschlichen Körpers. Nach biblischer Deutung gleicht das Herz einer Festung. Alle Ge</w:t>
      </w:r>
      <w:r>
        <w:softHyphen/>
        <w:t>danken, Wünsche und Pläne e</w:t>
      </w:r>
      <w:r>
        <w:t>ines Menschen verbergen sich darin; es umschließt unsere Eigenart und unsere Persönlichkeit. Hier entstehen die Motive für unser Handeln. Jesus sagt</w:t>
      </w:r>
      <w:r>
        <w:rPr>
          <w:vertAlign w:val="superscript"/>
        </w:rPr>
        <w:footnoteReference w:id="19"/>
      </w:r>
      <w:r>
        <w:t>: »Aus dem</w:t>
      </w:r>
    </w:p>
    <w:p w:rsidR="007A5EFB" w:rsidRDefault="0072503E">
      <w:pPr>
        <w:pStyle w:val="Bodytext20"/>
        <w:shd w:val="clear" w:color="auto" w:fill="auto"/>
        <w:spacing w:before="0"/>
        <w:ind w:left="680" w:right="180" w:firstLine="0"/>
      </w:pPr>
      <w:r>
        <w:t>Herzen hervor kommen die Gedanken</w:t>
      </w:r>
      <w:proofErr w:type="gramStart"/>
      <w:r>
        <w:t>.«</w:t>
      </w:r>
      <w:proofErr w:type="gramEnd"/>
      <w:r>
        <w:t xml:space="preserve"> Die Bibel meint mit dem Begriff Herz also nicht das Organ, d</w:t>
      </w:r>
      <w:r>
        <w:t>as das Blut durch unsere Adern pumpt, sondern den Mittelpunkt unserer Existenz, die Schaltzentrale unseres Lebens. In diese Festung will Jesus hinein, darin möchte er Wohnung nehmen. Diese Zentrale unseres Le</w:t>
      </w:r>
      <w:r>
        <w:softHyphen/>
        <w:t>bens möchte er mit seiner Kraft, Liebe und Rein</w:t>
      </w:r>
      <w:r>
        <w:t>heit erneuern und umgestalten. Aber Jesus tut das nur, wenn ihm die Tür aus freien Stücken aufgemacht wird. Er sagt: »Wer die Tür auftut, zu dem werde ich hineinkommen</w:t>
      </w:r>
      <w:proofErr w:type="gramStart"/>
      <w:r>
        <w:t>.«</w:t>
      </w:r>
      <w:proofErr w:type="gramEnd"/>
      <w:r>
        <w:t xml:space="preserve"> Das ist das Entscheidende. Dabei ist nicht von ausschlaggebender Bedeutung, ob der Men</w:t>
      </w:r>
      <w:r>
        <w:t>sch, der dies tut, vorher ein moralisch gutes oder weniger gutes Leben geführt hat.</w:t>
      </w:r>
    </w:p>
    <w:p w:rsidR="007A5EFB" w:rsidRDefault="0072503E">
      <w:pPr>
        <w:pStyle w:val="Bodytext20"/>
        <w:shd w:val="clear" w:color="auto" w:fill="auto"/>
        <w:spacing w:before="0"/>
        <w:ind w:left="680" w:right="180" w:firstLine="0"/>
      </w:pPr>
      <w:r>
        <w:t>Vermutlich müssen wir unserem Partner auch erklären, was es be</w:t>
      </w:r>
      <w:r>
        <w:softHyphen/>
        <w:t>deutet, wenn ein Mensch diese Tür »aufmacht«. Wenn das Tor ei</w:t>
      </w:r>
      <w:r>
        <w:softHyphen/>
        <w:t>ner Festung denen, die draußen stehen und Einla</w:t>
      </w:r>
      <w:r>
        <w:t>ß fordern, geöff</w:t>
      </w:r>
      <w:r>
        <w:softHyphen/>
        <w:t xml:space="preserve">net wird, so bedeutet </w:t>
      </w:r>
      <w:proofErr w:type="gramStart"/>
      <w:r>
        <w:t>das</w:t>
      </w:r>
      <w:proofErr w:type="gramEnd"/>
      <w:r>
        <w:t xml:space="preserve"> Kapitulation. Und genau um diese Kapi</w:t>
      </w:r>
      <w:r>
        <w:softHyphen/>
        <w:t>tulation unseres Lebens vor Jesus Christus geht es. Wir händigen ihm die Schlüssel aus, überlassen ihm den Zutritt und das Kom</w:t>
      </w:r>
      <w:r>
        <w:softHyphen/>
        <w:t>mando über alle Räume und Bereiche unseres Leben</w:t>
      </w:r>
      <w:r>
        <w:t>s. Das öff</w:t>
      </w:r>
      <w:r>
        <w:softHyphen/>
        <w:t>nen unseres Herzens bedeutet also die bedingungslose Übergabe unseres Lebens an Jesus Christus; dabei ist nebensächlich, wie es darin aussieht: wie tief dieser Mensch gesunken sein mag oder wie edel er denkt. Die Vergangenheit ist jetzt nicht me</w:t>
      </w:r>
      <w:r>
        <w:t>hr entschei</w:t>
      </w:r>
      <w:r>
        <w:softHyphen/>
        <w:t>dend; der Herrschaftsanspruch Jesu Christi erstreckt sich auf Ge</w:t>
      </w:r>
      <w:r>
        <w:softHyphen/>
        <w:t>genwart und Zukunft.</w:t>
      </w:r>
    </w:p>
    <w:p w:rsidR="007A5EFB" w:rsidRDefault="0072503E">
      <w:pPr>
        <w:pStyle w:val="Bodytext20"/>
        <w:shd w:val="clear" w:color="auto" w:fill="auto"/>
        <w:spacing w:before="0" w:after="329"/>
        <w:ind w:left="680" w:right="180" w:firstLine="0"/>
      </w:pPr>
      <w:r>
        <w:t>Die Zusage Jesu: »Zu dem werde ich eingehen« besagt weiter, daß er wirklich im Leben dieses Menschen Wohnung nimmt, und zwar nicht vielleicht irgendwann späte</w:t>
      </w:r>
      <w:r>
        <w:t>r einmal, sondern er läßt mich nicht warten: er steht ja bereits draußen. Ihn verlangt nach Ge</w:t>
      </w:r>
      <w:r>
        <w:softHyphen/>
        <w:t>meinschaft mit mir. Sobald ich die Tür öffne, tritt er ein.</w:t>
      </w:r>
    </w:p>
    <w:p w:rsidR="007A5EFB" w:rsidRDefault="0072503E">
      <w:pPr>
        <w:pStyle w:val="Heading50"/>
        <w:keepNext/>
        <w:keepLines/>
        <w:shd w:val="clear" w:color="auto" w:fill="auto"/>
        <w:spacing w:before="0" w:after="45" w:line="180" w:lineRule="exact"/>
        <w:ind w:left="680"/>
      </w:pPr>
      <w:bookmarkStart w:id="20" w:name="bookmark19"/>
      <w:r>
        <w:t>Das gemeinsame Ubergabe-Gebet</w:t>
      </w:r>
      <w:bookmarkEnd w:id="20"/>
    </w:p>
    <w:p w:rsidR="007A5EFB" w:rsidRDefault="0072503E">
      <w:pPr>
        <w:pStyle w:val="Bodytext20"/>
        <w:shd w:val="clear" w:color="auto" w:fill="auto"/>
        <w:spacing w:before="0"/>
        <w:ind w:left="680" w:right="180" w:firstLine="0"/>
      </w:pPr>
      <w:r>
        <w:t>Dies kann der geeignete Augenblick sein, um mit unserem Ge</w:t>
      </w:r>
      <w:r>
        <w:softHyphen/>
        <w:t>sprächspartn</w:t>
      </w:r>
      <w:r>
        <w:t>er zu beten. Dabei müssen wir damit rechnen, daß nicht jeder in der Lage ist, auf Anhieb frei mit Gott zu sprechen. Menschen, die christlich erzogen worden sind, fällt dies vielleicht nicht schwer. Andere haben oft große Hemmungen und wissen nicht, wie sie</w:t>
      </w:r>
      <w:r>
        <w:t xml:space="preserve"> sich verhalten sollen.</w:t>
      </w:r>
    </w:p>
    <w:p w:rsidR="007A5EFB" w:rsidRDefault="0072503E">
      <w:pPr>
        <w:pStyle w:val="Bodytext20"/>
        <w:shd w:val="clear" w:color="auto" w:fill="auto"/>
        <w:spacing w:before="0" w:after="509"/>
        <w:ind w:left="680" w:right="180" w:firstLine="0"/>
      </w:pPr>
      <w:r>
        <w:t>Natürlich ist es am besten, wenn ein Mensch mit eigenen Worten ausdrückt, daß er Jesus Christus nun sein Leben überläßt und sich ihm ganz anvertraut. Wenn er dies jedoch nicht kann, dürfen wir ihm sagen, was und wie er beten soll, u</w:t>
      </w:r>
      <w:r>
        <w:t>nter Umständen sogar Satz für Satz vorsprechen. Gott geht es nicht um eine bestimmte Form oder um festgelegte Formulierungen, sondern um die innere Ein</w:t>
      </w:r>
      <w:r>
        <w:softHyphen/>
        <w:t>stellung und Flaltung des Betenden. Die Lebensübergabe an Chri</w:t>
      </w:r>
      <w:r>
        <w:softHyphen/>
        <w:t>stus kann in einem nachgesprochenen Gebet</w:t>
      </w:r>
      <w:r>
        <w:t xml:space="preserve"> genauso vollzogen werden wie in vom Beter selbst frei formulierten und gesproche</w:t>
      </w:r>
      <w:r>
        <w:softHyphen/>
        <w:t>nen Sätzen. In jedem Fall aber wird es für unseren Gesprächspart</w:t>
      </w:r>
      <w:r>
        <w:softHyphen/>
        <w:t>ner eine Hilfe sein, wenn er laut, also für den Seelsorger hörbar, betet.</w:t>
      </w:r>
    </w:p>
    <w:p w:rsidR="007A5EFB" w:rsidRDefault="0072503E">
      <w:pPr>
        <w:pStyle w:val="Heading50"/>
        <w:keepNext/>
        <w:keepLines/>
        <w:shd w:val="clear" w:color="auto" w:fill="auto"/>
        <w:spacing w:before="0" w:after="281" w:line="180" w:lineRule="exact"/>
        <w:ind w:left="680"/>
      </w:pPr>
      <w:bookmarkStart w:id="21" w:name="bookmark20"/>
      <w:r>
        <w:t>Das Nachgespräch</w:t>
      </w:r>
      <w:bookmarkEnd w:id="21"/>
    </w:p>
    <w:p w:rsidR="007A5EFB" w:rsidRDefault="0072503E">
      <w:pPr>
        <w:pStyle w:val="Bodytext20"/>
        <w:shd w:val="clear" w:color="auto" w:fill="auto"/>
        <w:spacing w:before="0" w:after="60"/>
        <w:ind w:left="680" w:right="180" w:firstLine="0"/>
      </w:pPr>
      <w:r>
        <w:t>In der Entspannung</w:t>
      </w:r>
      <w:r>
        <w:t>, die in der Regel nach diesem entscheidenden Augenblick eintritt, sollten wir darauf achten, daß wir uns nicht vom Wesentlichen abbringen lassen. Vielleicht möchte unser Partner jetzt etwas sagen, oder er hat eine Frage; wenn sie nicht unmittelbar zum The</w:t>
      </w:r>
      <w:r>
        <w:t>ma gehört, sollten wir ihn höfüch aber be</w:t>
      </w:r>
      <w:r>
        <w:softHyphen/>
        <w:t>stimmt bitten, das noch etwas zurückzustellen. Denn zunächst ist wichtig, daß wir noch einmal unterstreichen, daß sich die Glau</w:t>
      </w:r>
      <w:r>
        <w:softHyphen/>
        <w:t>bensgewißheit unseres Partners nun einzig und allein auf die Zu</w:t>
      </w:r>
      <w:r>
        <w:softHyphen/>
        <w:t>sagen und Verheißungen</w:t>
      </w:r>
      <w:r>
        <w:t xml:space="preserve"> Gottes in der Bibel gründen darf. Zu die</w:t>
      </w:r>
      <w:r>
        <w:softHyphen/>
        <w:t>sem Zweck stellen wir ihm einige Fragen:</w:t>
      </w:r>
    </w:p>
    <w:p w:rsidR="007A5EFB" w:rsidRDefault="0072503E">
      <w:pPr>
        <w:pStyle w:val="Bodytext20"/>
        <w:numPr>
          <w:ilvl w:val="0"/>
          <w:numId w:val="8"/>
        </w:numPr>
        <w:shd w:val="clear" w:color="auto" w:fill="auto"/>
        <w:tabs>
          <w:tab w:val="left" w:pos="954"/>
        </w:tabs>
        <w:spacing w:before="0"/>
        <w:ind w:left="680" w:right="180" w:firstLine="0"/>
      </w:pPr>
      <w:r>
        <w:t>»Haben Sie nun Jesus Christus die Tür Ihres Lebens aufge</w:t>
      </w:r>
      <w:r>
        <w:softHyphen/>
        <w:t>macht</w:t>
      </w:r>
      <w:proofErr w:type="gramStart"/>
      <w:r>
        <w:t>?«</w:t>
      </w:r>
      <w:proofErr w:type="gramEnd"/>
    </w:p>
    <w:p w:rsidR="007A5EFB" w:rsidRDefault="0072503E">
      <w:pPr>
        <w:pStyle w:val="Bodytext20"/>
        <w:shd w:val="clear" w:color="auto" w:fill="auto"/>
        <w:spacing w:before="0" w:after="60"/>
        <w:ind w:left="680" w:right="180" w:firstLine="0"/>
      </w:pPr>
      <w:r>
        <w:t xml:space="preserve">Antwortet unser Partner darauf nicht mit einem eindeutigen »Ja«, so stellen wir ihm die Gegenfrage, ob er </w:t>
      </w:r>
      <w:r>
        <w:t>denn nicht aufrichtig ge</w:t>
      </w:r>
      <w:r>
        <w:softHyphen/>
        <w:t>betet habe. Kann er die Wahrhaftigkeit seines Gebetes bestätigen, so dürfen wir ihm versichern, daß er Jesus Christus die Tür geöff</w:t>
      </w:r>
      <w:r>
        <w:softHyphen/>
        <w:t>net und damit die Übergabe seines Lebens an ihn vollzogen hat.</w:t>
      </w:r>
    </w:p>
    <w:p w:rsidR="007A5EFB" w:rsidRDefault="0072503E">
      <w:pPr>
        <w:pStyle w:val="Bodytext20"/>
        <w:numPr>
          <w:ilvl w:val="0"/>
          <w:numId w:val="8"/>
        </w:numPr>
        <w:shd w:val="clear" w:color="auto" w:fill="auto"/>
        <w:tabs>
          <w:tab w:val="left" w:pos="950"/>
        </w:tabs>
        <w:spacing w:before="0"/>
        <w:ind w:left="680" w:right="180" w:firstLine="0"/>
      </w:pPr>
      <w:r>
        <w:t>»Hat Jesus Christus denn nun in Ihne</w:t>
      </w:r>
      <w:r>
        <w:t>n Wohnung genom</w:t>
      </w:r>
      <w:r>
        <w:softHyphen/>
        <w:t>men</w:t>
      </w:r>
      <w:proofErr w:type="gramStart"/>
      <w:r>
        <w:t>?«</w:t>
      </w:r>
      <w:proofErr w:type="gramEnd"/>
    </w:p>
    <w:p w:rsidR="007A5EFB" w:rsidRDefault="0072503E">
      <w:pPr>
        <w:pStyle w:val="Bodytext20"/>
        <w:shd w:val="clear" w:color="auto" w:fill="auto"/>
        <w:spacing w:before="0"/>
        <w:ind w:left="680" w:right="180" w:firstLine="0"/>
      </w:pPr>
      <w:r>
        <w:t>Oft antwortet unser Partner darauf: »Ich weiß es nicht</w:t>
      </w:r>
      <w:proofErr w:type="gramStart"/>
      <w:r>
        <w:t>.«</w:t>
      </w:r>
      <w:proofErr w:type="gramEnd"/>
      <w:r>
        <w:t xml:space="preserve"> - »Ich fühle es nicht</w:t>
      </w:r>
      <w:proofErr w:type="gramStart"/>
      <w:r>
        <w:t>.«</w:t>
      </w:r>
      <w:proofErr w:type="gramEnd"/>
      <w:r>
        <w:t xml:space="preserve"> - »Mir ist es noch nicht ganz klar</w:t>
      </w:r>
      <w:proofErr w:type="gramStart"/>
      <w:r>
        <w:t>.«</w:t>
      </w:r>
      <w:proofErr w:type="gramEnd"/>
      <w:r>
        <w:t xml:space="preserve"> Daraufhin kön</w:t>
      </w:r>
      <w:r>
        <w:softHyphen/>
        <w:t>nen wir ihn wieder auf die bereits zitierten biblischen Aussagen verweisen. Man kann Jesus Christus ni</w:t>
      </w:r>
      <w:r>
        <w:t>cht fühlen, wenn er in unser Herz eintritt, in unserem Leben Wohnung nimmt. Aber Jesus hat versprochen, daß er in das Leben des Menschen hineinkommen wird, der ihm die Tür öffnet. Hat unser Gesprächspartner dies ge</w:t>
      </w:r>
      <w:r>
        <w:softHyphen/>
        <w:t xml:space="preserve">tan — und wir sind Zeugen seines Gebetes </w:t>
      </w:r>
      <w:r>
        <w:t xml:space="preserve">—, so </w:t>
      </w:r>
      <w:r>
        <w:rPr>
          <w:rStyle w:val="Bodytext2Italic"/>
        </w:rPr>
        <w:t>hat</w:t>
      </w:r>
      <w:r>
        <w:t xml:space="preserve"> Jesus in seinem Herzen Wohnung genommen; denn er hat es versprochen, und er lügt nicht und kann sich auch nicht irren.</w:t>
      </w:r>
    </w:p>
    <w:p w:rsidR="007A5EFB" w:rsidRDefault="0072503E">
      <w:pPr>
        <w:pStyle w:val="Bodytext20"/>
        <w:shd w:val="clear" w:color="auto" w:fill="auto"/>
        <w:spacing w:before="0" w:after="56"/>
        <w:ind w:left="680" w:right="180" w:firstLine="0"/>
      </w:pPr>
      <w:r>
        <w:t>Für die weitere geistliche Entwicklung unseres Partners ist es von entscheidender Bedeutung, daß wir ihn hier ausschließlich an</w:t>
      </w:r>
      <w:r>
        <w:t xml:space="preserve"> die biblischen Aussagen binden. Erfahrungen zählen nicht, auch nicht Gebete oder der Zuspruch eines anderen Menschen, sondern al</w:t>
      </w:r>
      <w:r>
        <w:softHyphen/>
        <w:t>lein die göttliche Verheißung. Und die lautet: »Wer die Tür auftut, zu dem werde ich eingehen</w:t>
      </w:r>
      <w:proofErr w:type="gramStart"/>
      <w:r>
        <w:t>.«</w:t>
      </w:r>
      <w:proofErr w:type="gramEnd"/>
    </w:p>
    <w:p w:rsidR="007A5EFB" w:rsidRDefault="0072503E">
      <w:pPr>
        <w:pStyle w:val="Bodytext20"/>
        <w:numPr>
          <w:ilvl w:val="0"/>
          <w:numId w:val="8"/>
        </w:numPr>
        <w:shd w:val="clear" w:color="auto" w:fill="auto"/>
        <w:tabs>
          <w:tab w:val="left" w:pos="974"/>
        </w:tabs>
        <w:spacing w:before="0" w:line="221" w:lineRule="exact"/>
        <w:ind w:left="700" w:right="180" w:firstLine="0"/>
      </w:pPr>
      <w:r>
        <w:t>»Haben Sie damit nun Jesus Chr</w:t>
      </w:r>
      <w:r>
        <w:t>istus in Ihr Leben aufgenom</w:t>
      </w:r>
      <w:r>
        <w:softHyphen/>
        <w:t>men</w:t>
      </w:r>
      <w:proofErr w:type="gramStart"/>
      <w:r>
        <w:t>?«</w:t>
      </w:r>
      <w:proofErr w:type="gramEnd"/>
    </w:p>
    <w:p w:rsidR="007A5EFB" w:rsidRDefault="0072503E">
      <w:pPr>
        <w:pStyle w:val="Bodytext20"/>
        <w:shd w:val="clear" w:color="auto" w:fill="auto"/>
        <w:spacing w:before="0"/>
        <w:ind w:left="700" w:right="180" w:firstLine="0"/>
      </w:pPr>
      <w:r>
        <w:t>Das ist eine logische Folgerung. Wenfi er in mein Leben gekom</w:t>
      </w:r>
      <w:r>
        <w:softHyphen/>
        <w:t xml:space="preserve">men ist, habe ich ihn aufgenommen. Die geistliche Bestätigung für dieses Faktum - und eine andere gibt es nicht - läßt sich wiederum nur im Vertrauen auf die </w:t>
      </w:r>
      <w:r>
        <w:t>entsprechenden biblischen Aussagen gewinnen</w:t>
      </w:r>
      <w:r>
        <w:rPr>
          <w:vertAlign w:val="superscript"/>
        </w:rPr>
        <w:footnoteReference w:id="20"/>
      </w:r>
      <w:r>
        <w:t>.</w:t>
      </w:r>
    </w:p>
    <w:p w:rsidR="007A5EFB" w:rsidRDefault="0072503E">
      <w:pPr>
        <w:pStyle w:val="Bodytext20"/>
        <w:shd w:val="clear" w:color="auto" w:fill="auto"/>
        <w:spacing w:before="0"/>
        <w:ind w:left="700" w:right="180" w:firstLine="0"/>
      </w:pPr>
      <w:r>
        <w:t>Wenn unser Partner im Lauf des Gesprächs Jesus Christus als sei</w:t>
      </w:r>
      <w:r>
        <w:softHyphen/>
        <w:t>nen Herrn angenommen hat, dann muß er am Ende unserer Aus</w:t>
      </w:r>
      <w:r>
        <w:softHyphen/>
        <w:t>sprache sagen können: »Ich weiß, daß ich jetzt ein Kind Gottes bin, weil es mir in der B</w:t>
      </w:r>
      <w:r>
        <w:t>ibel eindeutig zugesagt ist</w:t>
      </w:r>
      <w:proofErr w:type="gramStart"/>
      <w:r>
        <w:t>.«</w:t>
      </w:r>
      <w:proofErr w:type="gramEnd"/>
    </w:p>
    <w:p w:rsidR="007A5EFB" w:rsidRDefault="0072503E">
      <w:pPr>
        <w:pStyle w:val="Bodytext20"/>
        <w:shd w:val="clear" w:color="auto" w:fill="auto"/>
        <w:spacing w:before="0" w:after="269"/>
        <w:ind w:left="700" w:right="180" w:firstLine="0"/>
      </w:pPr>
      <w:r>
        <w:t>Selbst wenn er noch andere Gründe dafür anführen könnte, kann nur dies das Fundament seiner Glaubensgewißheit sein. Alles an</w:t>
      </w:r>
      <w:r>
        <w:softHyphen/>
        <w:t>dere ist unsicher. Jesus Christus hat gesagt: »Himmel und Erde werden vergehen, aber meine Worte werd</w:t>
      </w:r>
      <w:r>
        <w:t>en nicht vergehen« (Matth. 24, 35).</w:t>
      </w:r>
    </w:p>
    <w:p w:rsidR="007A5EFB" w:rsidRDefault="0072503E">
      <w:pPr>
        <w:pStyle w:val="Heading50"/>
        <w:keepNext/>
        <w:keepLines/>
        <w:shd w:val="clear" w:color="auto" w:fill="auto"/>
        <w:spacing w:before="0" w:after="45" w:line="180" w:lineRule="exact"/>
        <w:ind w:left="700"/>
      </w:pPr>
      <w:bookmarkStart w:id="22" w:name="bookmark21"/>
      <w:r>
        <w:t>Christen weihen Gott ihr Leben neu</w:t>
      </w:r>
      <w:bookmarkEnd w:id="22"/>
    </w:p>
    <w:p w:rsidR="007A5EFB" w:rsidRDefault="0072503E">
      <w:pPr>
        <w:pStyle w:val="Bodytext20"/>
        <w:shd w:val="clear" w:color="auto" w:fill="auto"/>
        <w:spacing w:before="0"/>
        <w:ind w:left="700" w:right="180" w:firstLine="0"/>
      </w:pPr>
      <w:r>
        <w:t xml:space="preserve">In seelsorgerlichen Gesprächen werden wir immer wieder auch auf Menschen treffen, die bereits Christen sind, aber nicht ihrer Berufung gemäß gelebt haben. Gott hat nicht nur gehorsame, </w:t>
      </w:r>
      <w:r>
        <w:t>son</w:t>
      </w:r>
      <w:r>
        <w:softHyphen/>
        <w:t>dern auch viele ungehorsame Kinder.</w:t>
      </w:r>
    </w:p>
    <w:p w:rsidR="007A5EFB" w:rsidRDefault="0072503E">
      <w:pPr>
        <w:pStyle w:val="Bodytext20"/>
        <w:shd w:val="clear" w:color="auto" w:fill="auto"/>
        <w:spacing w:before="0"/>
        <w:ind w:left="700" w:right="180" w:firstLine="0"/>
      </w:pPr>
      <w:r>
        <w:t>In einem solchen Gespräch müssen wir zunächst herauszufinden suchen, ob unser Gesprächspartner früher bereits eine echte Le</w:t>
      </w:r>
      <w:r>
        <w:softHyphen/>
        <w:t>benshingabe an Jesus Christus vollzogen hat. Wir erklären ihm, daß uns all das, was in der Z</w:t>
      </w:r>
      <w:r>
        <w:t>eit zwischen seiner Entscheidung für Christus und heute geschehen ist, erst dann interessieren kann, wenn wir wissen, was sich an dem Tag seiner sog. Bekehrung wirk</w:t>
      </w:r>
      <w:r>
        <w:softHyphen/>
        <w:t>lich zugetragen hat.</w:t>
      </w:r>
    </w:p>
    <w:p w:rsidR="007A5EFB" w:rsidRDefault="0072503E">
      <w:pPr>
        <w:pStyle w:val="Bodytext20"/>
        <w:shd w:val="clear" w:color="auto" w:fill="auto"/>
        <w:spacing w:before="0"/>
        <w:ind w:left="700" w:right="180" w:firstLine="0"/>
      </w:pPr>
      <w:r>
        <w:t>Vielleicht stellt sich dabei heraus, daß es sich lediglich um einen me</w:t>
      </w:r>
      <w:r>
        <w:t>nschlich-moralischen Entschluß gehandelt hat, ohne nachweis</w:t>
      </w:r>
      <w:r>
        <w:softHyphen/>
        <w:t>liches Wirken des Heiligen Geistes und ohne Glaubensgewißheit. Dann liegt von Anfang an keine klare Sache vor, und es ist ratsam, auch hier noch einmal mit dem »vorbereitenden« Gespräch zu be</w:t>
      </w:r>
      <w:r>
        <w:softHyphen/>
        <w:t>ginn</w:t>
      </w:r>
      <w:r>
        <w:t>en (Erkenntnis als Sünder; Erkenntnis des verlorenen Zu</w:t>
      </w:r>
      <w:r>
        <w:softHyphen/>
        <w:t>stands; Bereitschaft zu Buße und Umkehr).</w:t>
      </w:r>
    </w:p>
    <w:p w:rsidR="007A5EFB" w:rsidRDefault="0072503E">
      <w:pPr>
        <w:pStyle w:val="Bodytext20"/>
        <w:shd w:val="clear" w:color="auto" w:fill="auto"/>
        <w:spacing w:before="0"/>
        <w:ind w:left="680" w:right="180" w:firstLine="0"/>
      </w:pPr>
      <w:r>
        <w:t>Es kann auch sein, daß unser Partner bei seiner Hinwendung zu Christus in der Buße steckengeblieben ist; er hat sich zwar von der Sünde abgewendet, sein Vertr</w:t>
      </w:r>
      <w:r>
        <w:t>auen aber niemals auf Jesus gesetzt und ihm auch keinen Zutritt in sein Leben gewährt. Vielleicht hat er versucht zu glauben, ist aber nicht zur Glaubensgewißheit ge</w:t>
      </w:r>
      <w:r>
        <w:softHyphen/>
        <w:t>langt. Dieser Mensch ist im biblischen Sinn noch kein Christ; des</w:t>
      </w:r>
      <w:r>
        <w:softHyphen/>
        <w:t xml:space="preserve">halb müssen wir uns mit </w:t>
      </w:r>
      <w:r>
        <w:t>ihm noch einmal den vorbereitenden Fra</w:t>
      </w:r>
      <w:r>
        <w:softHyphen/>
        <w:t>gen zu wen den.</w:t>
      </w:r>
    </w:p>
    <w:p w:rsidR="007A5EFB" w:rsidRDefault="0072503E">
      <w:pPr>
        <w:pStyle w:val="Bodytext20"/>
        <w:shd w:val="clear" w:color="auto" w:fill="auto"/>
        <w:spacing w:before="0"/>
        <w:ind w:left="680" w:right="180" w:firstLine="0"/>
      </w:pPr>
      <w:r>
        <w:t>Es kommt auch vor, daß ein Mensch einfach nicht mehr weiß, ob er damals eine »echte« Hingabe an Jesus vollzogen hat. Vielleicht sind seitdem viele Jahre vergangen, er hat in der Zwischenzeit viel Dunkl</w:t>
      </w:r>
      <w:r>
        <w:t>es und Schweres erlebt, so daß er von den damaligen Ereig</w:t>
      </w:r>
      <w:r>
        <w:softHyphen/>
        <w:t>nissen keine klare Vorstellung mehr besitzt. Vielleicht lag es auch an einer falschen seelsorgerlichen Betreuung, daß er nie dazu ge</w:t>
      </w:r>
      <w:r>
        <w:softHyphen/>
        <w:t>kommen ist, eine klare Entscheidung für Jesus Christus zu tref</w:t>
      </w:r>
      <w:r>
        <w:softHyphen/>
        <w:t>fe</w:t>
      </w:r>
      <w:r>
        <w:t>n.</w:t>
      </w:r>
    </w:p>
    <w:p w:rsidR="007A5EFB" w:rsidRDefault="0072503E">
      <w:pPr>
        <w:pStyle w:val="Bodytext20"/>
        <w:shd w:val="clear" w:color="auto" w:fill="auto"/>
        <w:spacing w:before="0"/>
        <w:ind w:left="680" w:right="180" w:firstLine="0"/>
      </w:pPr>
      <w:r>
        <w:t>Auch bei Menschen, die nicht mehr genau wissen, ob sie nun im Vollsinn des Wortes Christen sind oder nicht, empfiehlt es sich, ih</w:t>
      </w:r>
      <w:r>
        <w:softHyphen/>
        <w:t>nen zu raten: »Hören Sie auf, über Ihre damalige Entscheidung nachzugrübeln und holen Sie sie einfach heute nach. Was damal</w:t>
      </w:r>
      <w:r>
        <w:t>s auch geschehen sein mag, für Sie ist es das Beste, wenn Sie Ihr Le</w:t>
      </w:r>
      <w:r>
        <w:softHyphen/>
        <w:t>ben heute ganz neu Jesus anvertrauen und ihm die Herrschaft dar</w:t>
      </w:r>
      <w:r>
        <w:softHyphen/>
        <w:t>über einräumen</w:t>
      </w:r>
      <w:proofErr w:type="gramStart"/>
      <w:r>
        <w:t>.«</w:t>
      </w:r>
      <w:proofErr w:type="gramEnd"/>
    </w:p>
    <w:p w:rsidR="007A5EFB" w:rsidRDefault="0072503E">
      <w:pPr>
        <w:pStyle w:val="Bodytext20"/>
        <w:shd w:val="clear" w:color="auto" w:fill="auto"/>
        <w:spacing w:before="0" w:after="509"/>
        <w:ind w:left="680" w:right="180" w:firstLine="0"/>
      </w:pPr>
      <w:r>
        <w:t xml:space="preserve">Andere Menschen haben sich dutzendmal bekehrt, können aber trotzdem nicht sagen, daß sie zur </w:t>
      </w:r>
      <w:r>
        <w:t>Glaubensgewißheit gelangt sind. Dabei handelt es sich oft um angefochtene und labile Menschen; ihre Glaubensgewißheit ist nicht in den biblischen Zusagen veran</w:t>
      </w:r>
      <w:r>
        <w:softHyphen/>
        <w:t>kert, sondern oft auf das Gefühl abgedrängt worden.</w:t>
      </w:r>
    </w:p>
    <w:p w:rsidR="007A5EFB" w:rsidRDefault="0072503E">
      <w:pPr>
        <w:pStyle w:val="Heading50"/>
        <w:keepNext/>
        <w:keepLines/>
        <w:shd w:val="clear" w:color="auto" w:fill="auto"/>
        <w:spacing w:before="0" w:after="45" w:line="180" w:lineRule="exact"/>
        <w:ind w:left="680"/>
      </w:pPr>
      <w:bookmarkStart w:id="23" w:name="bookmark22"/>
      <w:r>
        <w:t>Das Beispiel von dem Bauern, der einen Pfloc</w:t>
      </w:r>
      <w:r>
        <w:t>k einschlug</w:t>
      </w:r>
      <w:bookmarkEnd w:id="23"/>
    </w:p>
    <w:p w:rsidR="007A5EFB" w:rsidRDefault="0072503E">
      <w:pPr>
        <w:pStyle w:val="Bodytext20"/>
        <w:shd w:val="clear" w:color="auto" w:fill="auto"/>
        <w:spacing w:before="0"/>
        <w:ind w:left="680" w:right="180" w:firstLine="0"/>
      </w:pPr>
      <w:r>
        <w:t>Manchmal kann ich diesen Menschen helfen, indem ich ihnen die Geschichte jenes Bauern erzähle, der sich auch viele Male bekehrt hatte und nie zur wirklichen Glaubensgewißheit durchgedrungen war.</w:t>
      </w:r>
    </w:p>
    <w:p w:rsidR="007A5EFB" w:rsidRDefault="0072503E">
      <w:pPr>
        <w:pStyle w:val="Bodytext20"/>
        <w:shd w:val="clear" w:color="auto" w:fill="auto"/>
        <w:spacing w:before="0"/>
        <w:ind w:left="680" w:right="180" w:firstLine="0"/>
      </w:pPr>
      <w:r>
        <w:t xml:space="preserve">Eines Tages flüsterte ihm während des Pflügens </w:t>
      </w:r>
      <w:r>
        <w:t>die Stimme des Gegenspielers wieder zu: »Du bist doch nicht richtig bekehrt, du bist kein wirkhcher Christ. Bei dir ist das alles nicht echt gewesen</w:t>
      </w:r>
      <w:proofErr w:type="gramStart"/>
      <w:r>
        <w:t>.«</w:t>
      </w:r>
      <w:proofErr w:type="gramEnd"/>
      <w:r>
        <w:t xml:space="preserve"> Und wieder war der Bauer zwischen Zweifel und Gewißheit hin- und hergerissen. Aber diesmal sagte er sich:</w:t>
      </w:r>
      <w:r>
        <w:t xml:space="preserve"> »Jetzt will ich es end</w:t>
      </w:r>
      <w:r>
        <w:softHyphen/>
        <w:t>gültig festmachen</w:t>
      </w:r>
      <w:proofErr w:type="gramStart"/>
      <w:r>
        <w:t>.«</w:t>
      </w:r>
      <w:proofErr w:type="gramEnd"/>
    </w:p>
    <w:p w:rsidR="007A5EFB" w:rsidRDefault="0072503E">
      <w:pPr>
        <w:pStyle w:val="Bodytext20"/>
        <w:shd w:val="clear" w:color="auto" w:fill="auto"/>
        <w:spacing w:before="0"/>
        <w:ind w:left="720" w:right="160" w:firstLine="0"/>
      </w:pPr>
      <w:r>
        <w:t>Er nahm einen Zaunpfahl, schlug ihn tief in den Boden, kniete da</w:t>
      </w:r>
      <w:r>
        <w:softHyphen/>
        <w:t xml:space="preserve">neben nieder und überantwortete sein Leben rückhaltlos Jesus Christus. Dann sagte er: »Herr, dieser Pfahl soll das Zeichen dafür sein, daß ich dir </w:t>
      </w:r>
      <w:r>
        <w:t>hier mein Leben endgültig übergeben habe und daß es nun dir gehört</w:t>
      </w:r>
      <w:proofErr w:type="gramStart"/>
      <w:r>
        <w:t>.«</w:t>
      </w:r>
      <w:proofErr w:type="gramEnd"/>
      <w:r>
        <w:t xml:space="preserve"> Dann pflügte er weiter. Und von jenem Tag an hatte er Ruhe.</w:t>
      </w:r>
    </w:p>
    <w:p w:rsidR="007A5EFB" w:rsidRDefault="0072503E">
      <w:pPr>
        <w:pStyle w:val="Bodytext20"/>
        <w:shd w:val="clear" w:color="auto" w:fill="auto"/>
        <w:spacing w:before="0"/>
        <w:ind w:left="720" w:right="160" w:firstLine="0"/>
      </w:pPr>
      <w:r>
        <w:t>Nach langer Zeit, als er wieder auf jenem Feld arbeitete, trat der Versucher erneut an ihn heran und sagte: »So ganz gewiß bist</w:t>
      </w:r>
      <w:r>
        <w:t xml:space="preserve"> du deiner Sache aber doch nicht; wer weiß, ob du wirklich ein Kind Gottes bist</w:t>
      </w:r>
      <w:proofErr w:type="gramStart"/>
      <w:r>
        <w:t>?«</w:t>
      </w:r>
      <w:proofErr w:type="gramEnd"/>
      <w:r>
        <w:t xml:space="preserve"> Da hielt der Bauer die Pferde an, schritt über den Acker zu jenem Pfahl hinüber und sagte: »An diesem Pfahl habe ich mein Leben Jesus Christus anvertraut. Darüber gibt es nic</w:t>
      </w:r>
      <w:r>
        <w:t>hts mehr zu diskutieren</w:t>
      </w:r>
      <w:proofErr w:type="gramStart"/>
      <w:r>
        <w:t>.«</w:t>
      </w:r>
      <w:proofErr w:type="gramEnd"/>
    </w:p>
    <w:p w:rsidR="007A5EFB" w:rsidRDefault="0072503E">
      <w:pPr>
        <w:pStyle w:val="Bodytext20"/>
        <w:shd w:val="clear" w:color="auto" w:fill="auto"/>
        <w:spacing w:before="0" w:after="329"/>
        <w:ind w:left="720" w:right="160" w:firstLine="0"/>
      </w:pPr>
      <w:r>
        <w:t>Viele Menschen haben, vor allem in den ersten Jahren ihres Christseins, mit solchen Zweifeln zu kämpfen, sind zwischen Ge</w:t>
      </w:r>
      <w:r>
        <w:softHyphen/>
        <w:t>wißheit und Unsicherheit hin- und hergerissen. Ihnen kann es hel</w:t>
      </w:r>
      <w:r>
        <w:softHyphen/>
        <w:t>fen, wenn sie, wie jener Bauer, unter diese</w:t>
      </w:r>
      <w:r>
        <w:t xml:space="preserve"> Frage einen drastischen Schlußstrich ziehen; vielleicht, indem sie vor einem Menschen, der damit ihr Zeuge wird, ihre Entscheidung noch einmal verbindlich festmachen.</w:t>
      </w:r>
    </w:p>
    <w:p w:rsidR="007A5EFB" w:rsidRDefault="0072503E">
      <w:pPr>
        <w:pStyle w:val="Heading50"/>
        <w:keepNext/>
        <w:keepLines/>
        <w:shd w:val="clear" w:color="auto" w:fill="auto"/>
        <w:spacing w:before="0" w:after="50" w:line="180" w:lineRule="exact"/>
        <w:ind w:left="720"/>
      </w:pPr>
      <w:bookmarkStart w:id="24" w:name="bookmark23"/>
      <w:r>
        <w:t>Neuhingabe von Christen, die in Sünde gefallen sind</w:t>
      </w:r>
      <w:bookmarkEnd w:id="24"/>
    </w:p>
    <w:p w:rsidR="007A5EFB" w:rsidRDefault="0072503E">
      <w:pPr>
        <w:pStyle w:val="Bodytext20"/>
        <w:shd w:val="clear" w:color="auto" w:fill="auto"/>
        <w:spacing w:before="0"/>
        <w:ind w:left="720" w:right="160" w:firstLine="0"/>
      </w:pPr>
      <w:r>
        <w:t>Es gibt Menschen, die einmal eine kl</w:t>
      </w:r>
      <w:r>
        <w:t>are Entscheidung für Jesus Christus getroffen haben, später aber in ein sündiges Leben zu</w:t>
      </w:r>
      <w:r>
        <w:softHyphen/>
        <w:t>rückgefallen sind. Manche Christen vertreten die Auffassung, daß der Mensch in einem solchen Moment aufhöre, ein Kind Gottes zu sein. Hätten sie Recht, dann bliebe un</w:t>
      </w:r>
      <w:r>
        <w:t>s nur die traurige Feststel</w:t>
      </w:r>
      <w:r>
        <w:softHyphen/>
        <w:t>lung, daß Gott wohl kaum noch Kinder haben könne. Denn wenn bewußte Sünde die Vaterbindung, das Kindschaftsverhältnis des Christen zu Gott auflösen könnte, so müßte das auch für unbe</w:t>
      </w:r>
      <w:r>
        <w:softHyphen/>
        <w:t>wußte Sünden gelten.</w:t>
      </w:r>
    </w:p>
    <w:p w:rsidR="007A5EFB" w:rsidRDefault="0072503E">
      <w:pPr>
        <w:pStyle w:val="Bodytext20"/>
        <w:shd w:val="clear" w:color="auto" w:fill="auto"/>
        <w:spacing w:before="0"/>
        <w:ind w:left="720" w:right="160" w:firstLine="0"/>
      </w:pPr>
      <w:r>
        <w:t>Nun ist einmal keiner vo</w:t>
      </w:r>
      <w:r>
        <w:t>n uns bereits sündlos; nach dieser Auffas</w:t>
      </w:r>
      <w:r>
        <w:softHyphen/>
        <w:t>sung aber müßte er bei jeder Sünde, in die er fällt, seine Gottes</w:t>
      </w:r>
      <w:r>
        <w:softHyphen/>
        <w:t>kindschaft verlieren und anschließend zurückgewinnen; solche Gedanken finden wir nirgends im Neuen Testament. Darüber hin</w:t>
      </w:r>
      <w:r>
        <w:softHyphen/>
        <w:t>aus macht jeder Christ die</w:t>
      </w:r>
      <w:r>
        <w:t xml:space="preserve"> Erfahrung, daß er in dem Ausmaß, wie er Gott näher kennenlemt und mehr von seiner Heiligkeit be</w:t>
      </w:r>
      <w:r>
        <w:softHyphen/>
        <w:t xml:space="preserve">greift, ein vertieftes Bewußtsein für bisher unerkannte Sünde in seinem Leben bekommt. Diese aber wiegt letztlich nicht weniger schwer als Ehebruch, Raub oder </w:t>
      </w:r>
      <w:r>
        <w:t>Mord.</w:t>
      </w:r>
    </w:p>
    <w:p w:rsidR="007A5EFB" w:rsidRDefault="0072503E">
      <w:pPr>
        <w:pStyle w:val="Bodytext20"/>
        <w:shd w:val="clear" w:color="auto" w:fill="auto"/>
        <w:spacing w:before="0"/>
        <w:ind w:left="720" w:right="160" w:firstLine="0"/>
      </w:pPr>
      <w:r>
        <w:t>Daraus ergibt sich keineswegs eine Verharmlosung der Situation des in Sünde gefallenen Christen. Der verlorene Sohn im Gleich</w:t>
      </w:r>
      <w:r>
        <w:softHyphen/>
        <w:t xml:space="preserve">nis hat sich in der Tat verwerflich benommen, als er sein Geld in einem ausschweifenden Leben durchbrachte. Er hat das auch </w:t>
      </w:r>
      <w:r>
        <w:t>klar erkannt und ausgesprochen: »Ich bin nicht mehr wert, dein Sohn zu heißen</w:t>
      </w:r>
      <w:proofErr w:type="gramStart"/>
      <w:r>
        <w:t>.«</w:t>
      </w:r>
      <w:proofErr w:type="gramEnd"/>
      <w:r>
        <w:t xml:space="preserve"> Aber er war eben doch noch Sohn, und der Vater lief ihm entgegen und nahm ihn mit Freude wieder auf.</w:t>
      </w:r>
    </w:p>
    <w:p w:rsidR="007A5EFB" w:rsidRDefault="0072503E">
      <w:pPr>
        <w:pStyle w:val="Bodytext20"/>
        <w:shd w:val="clear" w:color="auto" w:fill="auto"/>
        <w:spacing w:before="0"/>
        <w:ind w:left="700" w:right="160" w:firstLine="0"/>
      </w:pPr>
      <w:r>
        <w:t>Er sagt nicht: »Da kommt ein Mann, mit dem ich nichts zu schaffen haben wil</w:t>
      </w:r>
      <w:r>
        <w:t>l</w:t>
      </w:r>
      <w:proofErr w:type="gramStart"/>
      <w:r>
        <w:t>!«</w:t>
      </w:r>
      <w:proofErr w:type="gramEnd"/>
      <w:r>
        <w:t xml:space="preserve"> - sondern: »Mein Sohn ist heimgekehrt</w:t>
      </w:r>
      <w:proofErr w:type="gramStart"/>
      <w:r>
        <w:t>.«</w:t>
      </w:r>
      <w:proofErr w:type="gramEnd"/>
      <w:r>
        <w:t xml:space="preserve"> In den Au</w:t>
      </w:r>
      <w:r>
        <w:softHyphen/>
        <w:t>gen des Vaters war er trotz allem sein Kind geblieben; und im Zu</w:t>
      </w:r>
      <w:r>
        <w:softHyphen/>
        <w:t>sammenhang mit diesem Gleichnis spricht Jesus von der Freude, die im Himmel herrscht, wenn ein Sünder Buße tut.</w:t>
      </w:r>
    </w:p>
    <w:p w:rsidR="007A5EFB" w:rsidRDefault="0072503E">
      <w:pPr>
        <w:pStyle w:val="Bodytext20"/>
        <w:shd w:val="clear" w:color="auto" w:fill="auto"/>
        <w:spacing w:before="0"/>
        <w:ind w:left="700" w:right="160" w:firstLine="0"/>
      </w:pPr>
      <w:r>
        <w:t>Wie kann ein zurückgefall</w:t>
      </w:r>
      <w:r>
        <w:t>ener Christ wieder »nach Hause« kom</w:t>
      </w:r>
      <w:r>
        <w:softHyphen/>
        <w:t>men? Wie erlangt er Vergebung, kann er in neuem Gehorsam von vom beginnen? Johannes bezeichnet die Empfänger seines Brie</w:t>
      </w:r>
      <w:r>
        <w:softHyphen/>
        <w:t>fes nicht nur als »Lügner«, wenn sie sich einbildeten, daß sie keine Sünde hätten</w:t>
      </w:r>
      <w:r>
        <w:rPr>
          <w:vertAlign w:val="superscript"/>
        </w:rPr>
        <w:footnoteReference w:id="21"/>
      </w:r>
      <w:r>
        <w:t>; er beschreibt a</w:t>
      </w:r>
      <w:r>
        <w:t>uch, wie sie erneut Vergebung empfangen können: durch ein Leben »im Licht« und durch erneu</w:t>
      </w:r>
      <w:r>
        <w:softHyphen/>
        <w:t>tes Sündenbekenntnis</w:t>
      </w:r>
      <w:r>
        <w:rPr>
          <w:vertAlign w:val="superscript"/>
        </w:rPr>
        <w:footnoteReference w:id="22"/>
      </w:r>
      <w:r>
        <w:t>.</w:t>
      </w:r>
    </w:p>
    <w:p w:rsidR="007A5EFB" w:rsidRDefault="0072503E">
      <w:pPr>
        <w:pStyle w:val="Bodytext20"/>
        <w:shd w:val="clear" w:color="auto" w:fill="auto"/>
        <w:spacing w:before="0"/>
        <w:ind w:left="700" w:right="160" w:firstLine="0"/>
      </w:pPr>
      <w:r>
        <w:t>Auch Christen haben die Vergebung von Schuld nötig, und Gott »reinigt uns von aller Untugend«. Nur wer diese Vergebung nicht in Anspruch nimmt</w:t>
      </w:r>
      <w:r>
        <w:t>, bleibt in seiner Sünde. Für ihn gibt es keine Möglichkeit der Errettung mehr, aber nicht wegen der Größe sei</w:t>
      </w:r>
      <w:r>
        <w:softHyphen/>
        <w:t>ner Verfehlung, sondern weil er die ihm angebotene Vergebung ablehnt</w:t>
      </w:r>
      <w:r>
        <w:rPr>
          <w:vertAlign w:val="superscript"/>
        </w:rPr>
        <w:footnoteReference w:id="23"/>
      </w:r>
      <w:r>
        <w:t xml:space="preserve">. Sonst vergibt uns Gott und reinigt uns von jeder Sünde; allerdings tut er </w:t>
      </w:r>
      <w:r>
        <w:t>das nicht automatisch, sondern auf unser Be</w:t>
      </w:r>
      <w:r>
        <w:softHyphen/>
        <w:t>kenntnis hin.</w:t>
      </w:r>
    </w:p>
    <w:p w:rsidR="007A5EFB" w:rsidRDefault="0072503E">
      <w:pPr>
        <w:pStyle w:val="Bodytext20"/>
        <w:shd w:val="clear" w:color="auto" w:fill="auto"/>
        <w:spacing w:before="0"/>
        <w:ind w:left="700" w:right="160" w:firstLine="0"/>
      </w:pPr>
      <w:r>
        <w:t>Manche Christen schließen daraus, daß jede einzelne Sünde vor einem Seelsorger bekannt werden müsse. Als generelle Anwei</w:t>
      </w:r>
      <w:r>
        <w:softHyphen/>
        <w:t>sung finde ich das nirgends im Neuen Testament, im Einzelfall aber kann es si</w:t>
      </w:r>
      <w:r>
        <w:t>cher nützlich sein. So fordert uns Jakobus auf, ein</w:t>
      </w:r>
      <w:r>
        <w:softHyphen/>
        <w:t>ander unsere Sünden zu bekennen</w:t>
      </w:r>
      <w:r>
        <w:rPr>
          <w:vertAlign w:val="superscript"/>
        </w:rPr>
        <w:footnoteReference w:id="24"/>
      </w:r>
      <w:r>
        <w:t>. Aber auch in Verbindung mit der Tätigkeit Johannes des Täufers wird berichtet: »Und sie bekannten ihre Sünden</w:t>
      </w:r>
      <w:r>
        <w:rPr>
          <w:vertAlign w:val="superscript"/>
        </w:rPr>
        <w:footnoteReference w:id="25"/>
      </w:r>
      <w:proofErr w:type="gramStart"/>
      <w:r>
        <w:t>.«</w:t>
      </w:r>
      <w:proofErr w:type="gramEnd"/>
      <w:r>
        <w:t xml:space="preserve"> Nun sind damals viele Menschen aus</w:t>
      </w:r>
    </w:p>
    <w:p w:rsidR="007A5EFB" w:rsidRDefault="0072503E">
      <w:pPr>
        <w:pStyle w:val="Bodytext20"/>
        <w:shd w:val="clear" w:color="auto" w:fill="auto"/>
        <w:spacing w:before="0"/>
        <w:ind w:left="700" w:right="180" w:firstLine="0"/>
      </w:pPr>
      <w:r>
        <w:t xml:space="preserve">Jerusalem und dem </w:t>
      </w:r>
      <w:r>
        <w:t>Gebiet der zehn Städte an den Jordan geeilt, um sich von Johannes taufen zu lassen. Es ist kaum vorstellbar, daß sich Johannes mit jedem hinter einen Strauch zurückgezogen hat, um dort seine private Beichte zu hören.</w:t>
      </w:r>
    </w:p>
    <w:p w:rsidR="007A5EFB" w:rsidRDefault="0072503E">
      <w:pPr>
        <w:pStyle w:val="Bodytext20"/>
        <w:shd w:val="clear" w:color="auto" w:fill="auto"/>
        <w:spacing w:before="0"/>
        <w:ind w:left="700" w:right="180" w:firstLine="0"/>
      </w:pPr>
      <w:r>
        <w:t>Daraus ergibt sich für mich, daß das Ne</w:t>
      </w:r>
      <w:r>
        <w:t>ue Testament verschiedene Formen des Sündenbekenntnisses nebeneinander bestehen läßt. Einen entscheidenden Akzent setzt dabei 1. Joh. 1, 7. 9 (siehe Fußnote 19). »Im Licht wandeln« bedeutet, offenbar sein: nichts verstecken oder verheimlichen, Dinge und Ve</w:t>
      </w:r>
      <w:r>
        <w:t>rhältnisse offenle</w:t>
      </w:r>
      <w:r>
        <w:softHyphen/>
        <w:t>gen, wie sie sind. Wenn ich vor Gott gesündigt habe - und jede Sünde ist Sünde gegen Gott -, so muß ich sie auch vor Gott aus</w:t>
      </w:r>
      <w:r>
        <w:softHyphen/>
        <w:t xml:space="preserve">sprechen. Durch dieses Bekenntnis gebe ich Gott in seinem Urteil über mein Fehlverhalten Recht. Die Vergebung, </w:t>
      </w:r>
      <w:r>
        <w:t>die ich daraufhin empfange, gilt auch dann, wenn ich manche Dinge vielleicht noch Menschen gegenüber aussprechen und mit ihnen bereinigen muß. Gottes Vergebung bleibt selbst dann gültig, wenn Menschen uns die erbetene Verzeihung vorenthalten.</w:t>
      </w:r>
    </w:p>
    <w:p w:rsidR="007A5EFB" w:rsidRDefault="0072503E">
      <w:pPr>
        <w:pStyle w:val="Bodytext20"/>
        <w:shd w:val="clear" w:color="auto" w:fill="auto"/>
        <w:spacing w:before="0"/>
        <w:ind w:left="700" w:right="180" w:firstLine="0"/>
      </w:pPr>
      <w:r>
        <w:t>Ein Schuldbek</w:t>
      </w:r>
      <w:r>
        <w:t>enntnis macht uns nicht schlechter, als wir sind; es bringt die Dinge lediglich ans Licht, sie werden offenbar, und wir werden gleichzeitig davon frei; denn im Licht »reinigt« uns das Blut Jesu Christi von aller Sünde.</w:t>
      </w:r>
    </w:p>
    <w:p w:rsidR="007A5EFB" w:rsidRDefault="0072503E">
      <w:pPr>
        <w:pStyle w:val="Bodytext20"/>
        <w:shd w:val="clear" w:color="auto" w:fill="auto"/>
        <w:spacing w:before="0" w:after="329"/>
        <w:ind w:left="700" w:right="180" w:firstLine="0"/>
      </w:pPr>
      <w:r>
        <w:t>Die Gewißheit der Vergebung gründet s</w:t>
      </w:r>
      <w:r>
        <w:t>ich ebenso wie die Ge</w:t>
      </w:r>
      <w:r>
        <w:softHyphen/>
        <w:t>wißheit des Glaubens auf die Zusagen Gottes; wir dürfen nicht auf die Bestätigung durch unsere Gefühle warten. Was Gott zusagt, das gilt: auch ohne, und notfalls gegen unsere Gefühle.</w:t>
      </w:r>
    </w:p>
    <w:p w:rsidR="007A5EFB" w:rsidRDefault="0072503E">
      <w:pPr>
        <w:pStyle w:val="Heading50"/>
        <w:keepNext/>
        <w:keepLines/>
        <w:shd w:val="clear" w:color="auto" w:fill="auto"/>
        <w:spacing w:before="0" w:after="45" w:line="180" w:lineRule="exact"/>
        <w:ind w:left="700"/>
      </w:pPr>
      <w:bookmarkStart w:id="25" w:name="bookmark24"/>
      <w:r>
        <w:t>Die ersten Schritte im neuen Leben</w:t>
      </w:r>
      <w:bookmarkEnd w:id="25"/>
    </w:p>
    <w:p w:rsidR="007A5EFB" w:rsidRDefault="0072503E">
      <w:pPr>
        <w:pStyle w:val="Bodytext20"/>
        <w:shd w:val="clear" w:color="auto" w:fill="auto"/>
        <w:spacing w:before="0"/>
        <w:ind w:left="700" w:right="180" w:firstLine="0"/>
      </w:pPr>
      <w:r>
        <w:t>Wenn ein Mensch</w:t>
      </w:r>
      <w:r>
        <w:t xml:space="preserve"> Christ wird, braucht er Anleitung und Beglei</w:t>
      </w:r>
      <w:r>
        <w:softHyphen/>
        <w:t>tung; denn seine neue Existenz gleicht in der Tat der eines »Kin</w:t>
      </w:r>
      <w:r>
        <w:softHyphen/>
        <w:t>des«</w:t>
      </w:r>
      <w:r>
        <w:rPr>
          <w:vertAlign w:val="superscript"/>
        </w:rPr>
        <w:t>24</w:t>
      </w:r>
      <w:r>
        <w:t>; es fehlt ihm an Festigkeit, Kraft, Erfahrung und Wissen. Wir setzen ja auch kein neugeborenes Kind auf der Straße aus und sagen: »Nun ste</w:t>
      </w:r>
      <w:r>
        <w:t>ll einmal unter Beweis, daß du ein Mensch bist</w:t>
      </w:r>
      <w:proofErr w:type="gramStart"/>
      <w:r>
        <w:t>!«</w:t>
      </w:r>
      <w:proofErr w:type="gramEnd"/>
      <w:r>
        <w:t xml:space="preserve"> Ein solches Kind wäre hoffnungslos verloren. Genauso wird es Christen gehen, die jung im Glauben stehen, wenn sich niemand um sie kümmert.</w:t>
      </w:r>
    </w:p>
    <w:p w:rsidR="007A5EFB" w:rsidRDefault="0072503E">
      <w:pPr>
        <w:pStyle w:val="Bodytext20"/>
        <w:shd w:val="clear" w:color="auto" w:fill="auto"/>
        <w:spacing w:before="0"/>
        <w:ind w:left="700" w:right="180" w:firstLine="0"/>
      </w:pPr>
      <w:r>
        <w:t xml:space="preserve">Zweifellos ist es richtig, daß der Heilige Geist einen Menschen »in </w:t>
      </w:r>
      <w:r>
        <w:t>alle Wahrheit leiten« kann</w:t>
      </w:r>
      <w:r>
        <w:rPr>
          <w:vertAlign w:val="superscript"/>
        </w:rPr>
        <w:t>25</w:t>
      </w:r>
      <w:r>
        <w:t>.</w:t>
      </w:r>
    </w:p>
    <w:p w:rsidR="007A5EFB" w:rsidRDefault="0072503E">
      <w:pPr>
        <w:pStyle w:val="Bodytext50"/>
        <w:numPr>
          <w:ilvl w:val="0"/>
          <w:numId w:val="9"/>
        </w:numPr>
        <w:shd w:val="clear" w:color="auto" w:fill="auto"/>
        <w:tabs>
          <w:tab w:val="left" w:pos="941"/>
        </w:tabs>
        <w:spacing w:before="0"/>
        <w:ind w:left="700" w:right="180"/>
      </w:pPr>
      <w:r>
        <w:t>»Und ich, liebe Brüder, konnte auch mit euch nicht reden als mit geistlichen Menschen, sondern als mit fleischlichen, wie mit jungen Kindern in Christus. Milch habe ich euch zu trinken gegeben, und nicht feste Speise; denn ihr</w:t>
      </w:r>
      <w:r>
        <w:t xml:space="preserve"> konntet sie noch nicht vertragen« (1. Kor. 3, 1-2).</w:t>
      </w:r>
    </w:p>
    <w:p w:rsidR="007A5EFB" w:rsidRDefault="0072503E">
      <w:pPr>
        <w:pStyle w:val="Bodytext50"/>
        <w:numPr>
          <w:ilvl w:val="0"/>
          <w:numId w:val="9"/>
        </w:numPr>
        <w:shd w:val="clear" w:color="auto" w:fill="auto"/>
        <w:tabs>
          <w:tab w:val="left" w:pos="941"/>
        </w:tabs>
        <w:spacing w:before="0"/>
        <w:ind w:left="700" w:right="180"/>
      </w:pPr>
      <w:r>
        <w:t>»Wenn aber jener, der Geist der Wahrheit, kommen wird, der wird euch in alle Wahrheit leiten . . . Derselbe wird mich verherrlichen, denn von dem Meinen wird er’s nehmen und euch verkündigen« (Joh. 16, 1</w:t>
      </w:r>
      <w:r>
        <w:t>3-14).</w:t>
      </w:r>
    </w:p>
    <w:p w:rsidR="007A5EFB" w:rsidRDefault="0072503E">
      <w:pPr>
        <w:pStyle w:val="Bodytext20"/>
        <w:shd w:val="clear" w:color="auto" w:fill="auto"/>
        <w:spacing w:before="0"/>
        <w:ind w:left="680" w:right="160" w:firstLine="0"/>
      </w:pPr>
      <w:r>
        <w:t>Der Heilige Geist ist schon seinem Namen nach (griech</w:t>
      </w:r>
      <w:r>
        <w:rPr>
          <w:rStyle w:val="Bodytext2Italic"/>
        </w:rPr>
        <w:t>.parakle- tos)</w:t>
      </w:r>
      <w:r>
        <w:t xml:space="preserve"> ein »Begleiter«. Unter seiner Führung macht er auch uns zu Menschen, die andere, die jung im Glauben stehen, begleiten und ihnen helfen können. Manchmal bietet sich dem Seelsorger a</w:t>
      </w:r>
      <w:r>
        <w:t>m Ende eines solchen Gesprächs die Möglichkeit, über die er</w:t>
      </w:r>
      <w:r>
        <w:softHyphen/>
        <w:t>sten Schritte in dem neuen Leben mit Christus zu sprechen. Oft aber wird es richtiger sein, darauf zu verzichten; vielleicht ist die Zeit fortgeschritten, oder unser Partner ist von dem, was er eb</w:t>
      </w:r>
      <w:r>
        <w:t>en erlebt hat, noch so erfüllt, daß er nichts mehr aufnehmen kann.</w:t>
      </w:r>
    </w:p>
    <w:p w:rsidR="007A5EFB" w:rsidRDefault="0072503E">
      <w:pPr>
        <w:pStyle w:val="Bodytext20"/>
        <w:shd w:val="clear" w:color="auto" w:fill="auto"/>
        <w:spacing w:before="0"/>
        <w:ind w:left="680" w:right="160" w:firstLine="0"/>
      </w:pPr>
      <w:r>
        <w:t>Damit der Seelsorger hier nicht unter »Leistungsdruck« gerät, ist es zweckmäßig, die Menschen, die sich während einer Evangelisa</w:t>
      </w:r>
      <w:r>
        <w:softHyphen/>
        <w:t>tion für Jesus entschieden haben, zu weiterführenden Veranst</w:t>
      </w:r>
      <w:r>
        <w:t>al</w:t>
      </w:r>
      <w:r>
        <w:softHyphen/>
        <w:t>tungen einzuladen, in denen über diese Dinge ausführlich gespro</w:t>
      </w:r>
      <w:r>
        <w:softHyphen/>
        <w:t>chen wird.</w:t>
      </w:r>
    </w:p>
    <w:p w:rsidR="007A5EFB" w:rsidRDefault="0072503E">
      <w:pPr>
        <w:pStyle w:val="Bodytext20"/>
        <w:shd w:val="clear" w:color="auto" w:fill="auto"/>
        <w:spacing w:before="0" w:after="81"/>
        <w:ind w:left="680" w:right="160" w:firstLine="0"/>
      </w:pPr>
      <w:r>
        <w:t>Außerdem kann man dem Partner bei Beendigung des Gesprächs schriftliches Weiterführungsmaterial mitgeben. Ein solches »Pa</w:t>
      </w:r>
      <w:r>
        <w:softHyphen/>
        <w:t>ket« kann enthalten:</w:t>
      </w:r>
    </w:p>
    <w:p w:rsidR="007A5EFB" w:rsidRDefault="0072503E">
      <w:pPr>
        <w:pStyle w:val="Bodytext20"/>
        <w:numPr>
          <w:ilvl w:val="0"/>
          <w:numId w:val="10"/>
        </w:numPr>
        <w:shd w:val="clear" w:color="auto" w:fill="auto"/>
        <w:tabs>
          <w:tab w:val="left" w:pos="935"/>
        </w:tabs>
        <w:spacing w:before="0" w:after="43" w:line="190" w:lineRule="exact"/>
        <w:ind w:left="680" w:firstLine="0"/>
      </w:pPr>
      <w:r>
        <w:t xml:space="preserve">Ein Markus- oder </w:t>
      </w:r>
      <w:r>
        <w:t>Johannesevangelium.</w:t>
      </w:r>
    </w:p>
    <w:p w:rsidR="007A5EFB" w:rsidRDefault="0072503E">
      <w:pPr>
        <w:pStyle w:val="Bodytext20"/>
        <w:numPr>
          <w:ilvl w:val="0"/>
          <w:numId w:val="10"/>
        </w:numPr>
        <w:shd w:val="clear" w:color="auto" w:fill="auto"/>
        <w:tabs>
          <w:tab w:val="left" w:pos="954"/>
        </w:tabs>
        <w:spacing w:before="0" w:after="60"/>
        <w:ind w:left="680" w:right="160" w:firstLine="0"/>
      </w:pPr>
      <w:r>
        <w:t>Eine schriftliche Anleitung, aus der hervorgeht, was für den jung im Glauben stehenden Christen wichtig ist und wie er das praktisch in seinem Leben verwirklichen kann:</w:t>
      </w:r>
    </w:p>
    <w:p w:rsidR="007A5EFB" w:rsidRDefault="0072503E">
      <w:pPr>
        <w:pStyle w:val="Bodytext20"/>
        <w:numPr>
          <w:ilvl w:val="0"/>
          <w:numId w:val="11"/>
        </w:numPr>
        <w:shd w:val="clear" w:color="auto" w:fill="auto"/>
        <w:tabs>
          <w:tab w:val="left" w:pos="930"/>
        </w:tabs>
        <w:spacing w:before="0"/>
        <w:ind w:left="840" w:right="160"/>
      </w:pPr>
      <w:r>
        <w:t xml:space="preserve">Die Notwendigkeit des täglichen Bibellesens, durch das Gott zu ihm </w:t>
      </w:r>
      <w:r>
        <w:t>redet.</w:t>
      </w:r>
    </w:p>
    <w:p w:rsidR="007A5EFB" w:rsidRDefault="0072503E">
      <w:pPr>
        <w:pStyle w:val="Bodytext20"/>
        <w:numPr>
          <w:ilvl w:val="0"/>
          <w:numId w:val="12"/>
        </w:numPr>
        <w:shd w:val="clear" w:color="auto" w:fill="auto"/>
        <w:tabs>
          <w:tab w:val="left" w:pos="930"/>
        </w:tabs>
        <w:spacing w:before="0"/>
        <w:ind w:left="840" w:right="160"/>
      </w:pPr>
      <w:r>
        <w:t>Das tägliche Gebet, durch das er Gott antwortet und ihm alle seine Sorgen, Nöte und Freuden anvertrauen kann.</w:t>
      </w:r>
    </w:p>
    <w:p w:rsidR="007A5EFB" w:rsidRDefault="0072503E">
      <w:pPr>
        <w:pStyle w:val="Bodytext20"/>
        <w:numPr>
          <w:ilvl w:val="0"/>
          <w:numId w:val="12"/>
        </w:numPr>
        <w:shd w:val="clear" w:color="auto" w:fill="auto"/>
        <w:tabs>
          <w:tab w:val="left" w:pos="930"/>
        </w:tabs>
        <w:spacing w:before="0"/>
        <w:ind w:left="840" w:right="160"/>
      </w:pPr>
      <w:r>
        <w:t>Der Kontakt zu anderen Christen, der Anschluß an eine christ</w:t>
      </w:r>
      <w:r>
        <w:softHyphen/>
        <w:t>liche Gemeinde.</w:t>
      </w:r>
    </w:p>
    <w:p w:rsidR="007A5EFB" w:rsidRDefault="0072503E">
      <w:pPr>
        <w:pStyle w:val="Bodytext20"/>
        <w:numPr>
          <w:ilvl w:val="0"/>
          <w:numId w:val="11"/>
        </w:numPr>
        <w:shd w:val="clear" w:color="auto" w:fill="auto"/>
        <w:tabs>
          <w:tab w:val="left" w:pos="930"/>
        </w:tabs>
        <w:spacing w:before="0" w:after="60"/>
        <w:ind w:left="840" w:right="160"/>
      </w:pPr>
      <w:r>
        <w:t xml:space="preserve">Das Bekenntnis; der Christ soll sich nicht scheuen, seiner </w:t>
      </w:r>
      <w:r>
        <w:t>neuen Lebenshaltung nun auch bei den Menschen, mit denen er zu</w:t>
      </w:r>
      <w:r>
        <w:softHyphen/>
        <w:t>sammenkommt, Ausdruck zu verleihen und, wo es sich ergibt, darüber zu sprechen.</w:t>
      </w:r>
    </w:p>
    <w:p w:rsidR="007A5EFB" w:rsidRDefault="0072503E">
      <w:pPr>
        <w:pStyle w:val="Bodytext20"/>
        <w:shd w:val="clear" w:color="auto" w:fill="auto"/>
        <w:spacing w:before="0"/>
        <w:ind w:left="680" w:right="160" w:firstLine="0"/>
      </w:pPr>
      <w:r>
        <w:t xml:space="preserve">Der Seelsorger kann schließlich mit seinem Gesprächspartner auch in der Folgezeit Kontakt halten, ihn hin und </w:t>
      </w:r>
      <w:r>
        <w:t>wieder anrufen oder aufsuchen und ihn bei der Klärung von auftauchenden Fra</w:t>
      </w:r>
      <w:r>
        <w:softHyphen/>
        <w:t>gen und Schwierigkeiten beraten.</w:t>
      </w:r>
    </w:p>
    <w:p w:rsidR="007A5EFB" w:rsidRDefault="0072503E">
      <w:pPr>
        <w:pStyle w:val="Bodytext20"/>
        <w:shd w:val="clear" w:color="auto" w:fill="auto"/>
        <w:spacing w:before="0"/>
        <w:ind w:left="680" w:right="160" w:firstLine="0"/>
        <w:sectPr w:rsidR="007A5EFB">
          <w:type w:val="continuous"/>
          <w:pgSz w:w="6802" w:h="10827"/>
          <w:pgMar w:top="620" w:right="648" w:bottom="620" w:left="106" w:header="0" w:footer="3" w:gutter="0"/>
          <w:cols w:space="720"/>
          <w:noEndnote/>
          <w:docGrid w:linePitch="360"/>
        </w:sectPr>
      </w:pPr>
      <w:r>
        <w:t>Zur Vorbereitung evangelistischer Aktivitäten werden heute oft Hauskreise gebildet, die die geplante Evangelisation mit ihrer</w:t>
      </w:r>
      <w:r>
        <w:t xml:space="preserve"> Fürbitte begleiten und tragen. Solche Kreise eignen sich be</w:t>
      </w:r>
      <w:r>
        <w:softHyphen/>
        <w:t>sonders gut dazu, um nach der Evangelisation Menschen, die sich in diesen Tagen für Jesus entschieden haben, aufzunehmen und auf der ersten Wegstrecke ihres Glaubenslebens zu begleiten. Hier find</w:t>
      </w:r>
      <w:r>
        <w:t>en diese am ehesten die nötige Nestwärme, den persönlichen Kontakt und das Vertrauen, das sie brauchen; von hier aus wird sich auch ungezwungen der Weg in eine örtliche Gemeinde erge</w:t>
      </w:r>
      <w:r>
        <w:softHyphen/>
        <w:t>ben.</w:t>
      </w:r>
    </w:p>
    <w:p w:rsidR="007A5EFB" w:rsidRDefault="0072503E">
      <w:pPr>
        <w:pStyle w:val="Heading20"/>
        <w:keepNext/>
        <w:keepLines/>
        <w:shd w:val="clear" w:color="auto" w:fill="auto"/>
        <w:spacing w:after="524" w:line="340" w:lineRule="exact"/>
        <w:ind w:right="140"/>
      </w:pPr>
      <w:bookmarkStart w:id="26" w:name="bookmark25"/>
      <w:r>
        <w:t>BÜCHER VON ANTON SCHULTE</w:t>
      </w:r>
      <w:bookmarkEnd w:id="26"/>
    </w:p>
    <w:p w:rsidR="007A5EFB" w:rsidRDefault="0072503E">
      <w:pPr>
        <w:pStyle w:val="Heading40"/>
        <w:keepNext/>
        <w:keepLines/>
        <w:shd w:val="clear" w:color="auto" w:fill="auto"/>
        <w:spacing w:before="0" w:after="0" w:line="190" w:lineRule="exact"/>
        <w:ind w:left="640"/>
      </w:pPr>
      <w:bookmarkStart w:id="27" w:name="bookmark26"/>
      <w:r>
        <w:t>Evangelisation — praktisch</w:t>
      </w:r>
      <w:bookmarkEnd w:id="27"/>
    </w:p>
    <w:p w:rsidR="007A5EFB" w:rsidRDefault="0072503E">
      <w:pPr>
        <w:pStyle w:val="Bodytext60"/>
        <w:shd w:val="clear" w:color="auto" w:fill="auto"/>
        <w:spacing w:before="0" w:after="269"/>
        <w:ind w:left="640" w:right="580"/>
      </w:pPr>
      <w:r>
        <w:t xml:space="preserve">Mit Anmerkungen </w:t>
      </w:r>
      <w:r>
        <w:t>zu einer deutschen „Theologie der Evangelisation” Pb., 260 Seiten, Bestell-Nr. 1157</w:t>
      </w:r>
    </w:p>
    <w:p w:rsidR="007A5EFB" w:rsidRDefault="0072503E">
      <w:pPr>
        <w:pStyle w:val="Heading40"/>
        <w:keepNext/>
        <w:keepLines/>
        <w:shd w:val="clear" w:color="auto" w:fill="auto"/>
        <w:spacing w:before="0" w:after="0" w:line="190" w:lineRule="exact"/>
        <w:ind w:left="640"/>
      </w:pPr>
      <w:bookmarkStart w:id="28" w:name="bookmark27"/>
      <w:r>
        <w:t>Nur ein kleiner Dicker</w:t>
      </w:r>
      <w:bookmarkEnd w:id="28"/>
    </w:p>
    <w:p w:rsidR="007A5EFB" w:rsidRDefault="0072503E">
      <w:pPr>
        <w:pStyle w:val="Bodytext60"/>
        <w:shd w:val="clear" w:color="auto" w:fill="auto"/>
        <w:spacing w:before="0" w:after="272" w:line="230" w:lineRule="exact"/>
        <w:ind w:left="640" w:right="580"/>
      </w:pPr>
      <w:r>
        <w:t>Lehr- und Wanderjahre eines Evangelisten Pb., 128 Seiten, 8 Fotoseiten, Bestell-Nr. 55376</w:t>
      </w:r>
    </w:p>
    <w:p w:rsidR="007A5EFB" w:rsidRDefault="0072503E">
      <w:pPr>
        <w:pStyle w:val="Heading40"/>
        <w:keepNext/>
        <w:keepLines/>
        <w:shd w:val="clear" w:color="auto" w:fill="auto"/>
        <w:spacing w:before="0" w:after="17" w:line="190" w:lineRule="exact"/>
        <w:ind w:left="640"/>
      </w:pPr>
      <w:bookmarkStart w:id="29" w:name="bookmark28"/>
      <w:r>
        <w:t>Lohnt es sich zu leben?</w:t>
      </w:r>
      <w:bookmarkEnd w:id="29"/>
    </w:p>
    <w:p w:rsidR="007A5EFB" w:rsidRDefault="0072503E">
      <w:pPr>
        <w:pStyle w:val="Bodytext60"/>
        <w:shd w:val="clear" w:color="auto" w:fill="auto"/>
        <w:spacing w:before="0" w:after="25" w:line="150" w:lineRule="exact"/>
        <w:ind w:left="640"/>
      </w:pPr>
      <w:r>
        <w:t>Ja! Wenn man mit Jesus lebt.</w:t>
      </w:r>
    </w:p>
    <w:p w:rsidR="007A5EFB" w:rsidRDefault="0072503E">
      <w:pPr>
        <w:pStyle w:val="Bodytext60"/>
        <w:shd w:val="clear" w:color="auto" w:fill="auto"/>
        <w:spacing w:before="0" w:after="212" w:line="150" w:lineRule="exact"/>
        <w:ind w:left="640"/>
      </w:pPr>
      <w:r>
        <w:t xml:space="preserve">Tb., </w:t>
      </w:r>
      <w:r>
        <w:t>64 Seiten, mit vielen Fotos, Bestell-Nr. 700</w:t>
      </w:r>
    </w:p>
    <w:p w:rsidR="007A5EFB" w:rsidRDefault="0072503E">
      <w:pPr>
        <w:pStyle w:val="Heading40"/>
        <w:keepNext/>
        <w:keepLines/>
        <w:shd w:val="clear" w:color="auto" w:fill="auto"/>
        <w:spacing w:before="0" w:after="22" w:line="190" w:lineRule="exact"/>
        <w:ind w:left="640"/>
      </w:pPr>
      <w:bookmarkStart w:id="30" w:name="bookmark29"/>
      <w:r>
        <w:t>Das habe ich mit Gott erlebt</w:t>
      </w:r>
      <w:bookmarkEnd w:id="30"/>
    </w:p>
    <w:p w:rsidR="007A5EFB" w:rsidRDefault="0072503E">
      <w:pPr>
        <w:pStyle w:val="Bodytext60"/>
        <w:shd w:val="clear" w:color="auto" w:fill="auto"/>
        <w:spacing w:before="0" w:after="30" w:line="150" w:lineRule="exact"/>
        <w:ind w:left="640"/>
      </w:pPr>
      <w:r>
        <w:t>Gottes Angebot für ein neues Leben gilt für jeden Menschen.</w:t>
      </w:r>
    </w:p>
    <w:p w:rsidR="007A5EFB" w:rsidRDefault="0072503E">
      <w:pPr>
        <w:pStyle w:val="Bodytext60"/>
        <w:shd w:val="clear" w:color="auto" w:fill="auto"/>
        <w:spacing w:before="0" w:after="207" w:line="150" w:lineRule="exact"/>
        <w:ind w:left="640"/>
      </w:pPr>
      <w:r>
        <w:t>Tb., 64 Seiten, mit vielen Fotos, Bestell-Nr. 704</w:t>
      </w:r>
    </w:p>
    <w:p w:rsidR="007A5EFB" w:rsidRDefault="0072503E">
      <w:pPr>
        <w:pStyle w:val="Heading40"/>
        <w:keepNext/>
        <w:keepLines/>
        <w:shd w:val="clear" w:color="auto" w:fill="auto"/>
        <w:spacing w:before="0" w:after="3" w:line="190" w:lineRule="exact"/>
        <w:ind w:left="640"/>
      </w:pPr>
      <w:bookmarkStart w:id="31" w:name="bookmark30"/>
      <w:r>
        <w:t>Gewißheit macht froh</w:t>
      </w:r>
      <w:bookmarkEnd w:id="31"/>
    </w:p>
    <w:p w:rsidR="007A5EFB" w:rsidRDefault="0072503E">
      <w:pPr>
        <w:pStyle w:val="Bodytext60"/>
        <w:shd w:val="clear" w:color="auto" w:fill="auto"/>
        <w:spacing w:before="0" w:after="74" w:line="168" w:lineRule="exact"/>
        <w:ind w:left="640" w:right="580"/>
      </w:pPr>
      <w:r>
        <w:t>Der Weg von Unsicherheit zu einem frohmachenden Leb</w:t>
      </w:r>
      <w:r>
        <w:t>en mit Jesus Christus.</w:t>
      </w:r>
    </w:p>
    <w:p w:rsidR="007A5EFB" w:rsidRDefault="0072503E">
      <w:pPr>
        <w:pStyle w:val="Bodytext60"/>
        <w:shd w:val="clear" w:color="auto" w:fill="auto"/>
        <w:spacing w:before="0" w:after="207" w:line="150" w:lineRule="exact"/>
        <w:ind w:left="640"/>
      </w:pPr>
      <w:r>
        <w:t>Tb., 64 Seiten, mit vielen Fotos, Bestell-Nr. 708</w:t>
      </w:r>
    </w:p>
    <w:p w:rsidR="007A5EFB" w:rsidRDefault="0072503E">
      <w:pPr>
        <w:pStyle w:val="Heading40"/>
        <w:keepNext/>
        <w:keepLines/>
        <w:shd w:val="clear" w:color="auto" w:fill="auto"/>
        <w:spacing w:before="0" w:after="0" w:line="190" w:lineRule="exact"/>
        <w:ind w:left="640"/>
      </w:pPr>
      <w:bookmarkStart w:id="32" w:name="bookmark31"/>
      <w:r>
        <w:t>Der Mann, auf den die Welt wartet</w:t>
      </w:r>
      <w:bookmarkEnd w:id="32"/>
    </w:p>
    <w:p w:rsidR="007A5EFB" w:rsidRDefault="0072503E">
      <w:pPr>
        <w:pStyle w:val="Bodytext60"/>
        <w:shd w:val="clear" w:color="auto" w:fill="auto"/>
        <w:spacing w:before="0" w:after="78" w:line="173" w:lineRule="exact"/>
        <w:ind w:left="640" w:right="580"/>
      </w:pPr>
      <w:r>
        <w:t>Liegt unsere Zukunft in der Vergangenheit? Eine Reise nach Israel, um Jesus zu entdecken.</w:t>
      </w:r>
    </w:p>
    <w:p w:rsidR="007A5EFB" w:rsidRDefault="0072503E">
      <w:pPr>
        <w:pStyle w:val="Bodytext60"/>
        <w:shd w:val="clear" w:color="auto" w:fill="auto"/>
        <w:spacing w:before="0" w:after="207" w:line="150" w:lineRule="exact"/>
        <w:ind w:left="640"/>
      </w:pPr>
      <w:r>
        <w:t>Tb., 64 Seiten, mit vielen Fotos, Bestell-Nr. 725</w:t>
      </w:r>
    </w:p>
    <w:p w:rsidR="007A5EFB" w:rsidRDefault="0072503E">
      <w:pPr>
        <w:pStyle w:val="Heading40"/>
        <w:keepNext/>
        <w:keepLines/>
        <w:shd w:val="clear" w:color="auto" w:fill="auto"/>
        <w:spacing w:before="0" w:after="22" w:line="190" w:lineRule="exact"/>
        <w:ind w:left="640"/>
      </w:pPr>
      <w:bookmarkStart w:id="33" w:name="bookmark32"/>
      <w:r>
        <w:t xml:space="preserve">Es gibt </w:t>
      </w:r>
      <w:r>
        <w:t>einen Weg zu Gott</w:t>
      </w:r>
      <w:bookmarkEnd w:id="33"/>
    </w:p>
    <w:p w:rsidR="007A5EFB" w:rsidRDefault="0072503E">
      <w:pPr>
        <w:pStyle w:val="Bodytext60"/>
        <w:shd w:val="clear" w:color="auto" w:fill="auto"/>
        <w:spacing w:before="0" w:after="212" w:line="150" w:lineRule="exact"/>
        <w:ind w:left="640"/>
      </w:pPr>
      <w:r>
        <w:t>Tb., 88 Seiten, Bestell-Nr. 10</w:t>
      </w:r>
    </w:p>
    <w:p w:rsidR="007A5EFB" w:rsidRDefault="0072503E">
      <w:pPr>
        <w:pStyle w:val="Heading40"/>
        <w:keepNext/>
        <w:keepLines/>
        <w:shd w:val="clear" w:color="auto" w:fill="auto"/>
        <w:spacing w:before="0" w:after="22" w:line="190" w:lineRule="exact"/>
        <w:ind w:left="640"/>
      </w:pPr>
      <w:bookmarkStart w:id="34" w:name="bookmark33"/>
      <w:r>
        <w:t>Christsein — die große Chance</w:t>
      </w:r>
      <w:bookmarkEnd w:id="34"/>
    </w:p>
    <w:p w:rsidR="007A5EFB" w:rsidRDefault="0072503E">
      <w:pPr>
        <w:pStyle w:val="Bodytext60"/>
        <w:shd w:val="clear" w:color="auto" w:fill="auto"/>
        <w:spacing w:before="0" w:after="25" w:line="150" w:lineRule="exact"/>
        <w:ind w:left="640"/>
      </w:pPr>
      <w:r>
        <w:t>Hinweise und Informationen, wie man verbindlich mit Jesus lebt.</w:t>
      </w:r>
    </w:p>
    <w:p w:rsidR="007A5EFB" w:rsidRDefault="0072503E">
      <w:pPr>
        <w:pStyle w:val="Bodytext60"/>
        <w:shd w:val="clear" w:color="auto" w:fill="auto"/>
        <w:spacing w:before="0" w:after="207" w:line="150" w:lineRule="exact"/>
        <w:ind w:left="640"/>
      </w:pPr>
      <w:r>
        <w:t>Tb., 70 Seiten, Bestell-Nr. 807</w:t>
      </w:r>
    </w:p>
    <w:p w:rsidR="007A5EFB" w:rsidRDefault="0072503E">
      <w:pPr>
        <w:pStyle w:val="Heading40"/>
        <w:keepNext/>
        <w:keepLines/>
        <w:shd w:val="clear" w:color="auto" w:fill="auto"/>
        <w:spacing w:before="0" w:after="0" w:line="190" w:lineRule="exact"/>
        <w:ind w:left="640"/>
      </w:pPr>
      <w:bookmarkStart w:id="35" w:name="bookmark34"/>
      <w:r>
        <w:t>Leben ist Freude</w:t>
      </w:r>
      <w:bookmarkEnd w:id="35"/>
    </w:p>
    <w:p w:rsidR="007A5EFB" w:rsidRDefault="0072503E">
      <w:pPr>
        <w:pStyle w:val="Bodytext60"/>
        <w:shd w:val="clear" w:color="auto" w:fill="auto"/>
        <w:spacing w:before="0" w:after="269"/>
        <w:ind w:left="640" w:right="580"/>
      </w:pPr>
      <w:r>
        <w:t>Über die Bergpredigt Jesu Tb., 108 Seiten, Bestell-Nr. 138</w:t>
      </w:r>
    </w:p>
    <w:p w:rsidR="007A5EFB" w:rsidRDefault="0072503E">
      <w:pPr>
        <w:pStyle w:val="Heading40"/>
        <w:keepNext/>
        <w:keepLines/>
        <w:shd w:val="clear" w:color="auto" w:fill="auto"/>
        <w:spacing w:before="0" w:after="17" w:line="190" w:lineRule="exact"/>
        <w:ind w:left="640"/>
      </w:pPr>
      <w:bookmarkStart w:id="36" w:name="bookmark35"/>
      <w:r>
        <w:t xml:space="preserve">Ein </w:t>
      </w:r>
      <w:r>
        <w:t>Stück Himmel und Erden</w:t>
      </w:r>
      <w:bookmarkEnd w:id="36"/>
    </w:p>
    <w:p w:rsidR="007A5EFB" w:rsidRDefault="0072503E">
      <w:pPr>
        <w:pStyle w:val="Bodytext60"/>
        <w:shd w:val="clear" w:color="auto" w:fill="auto"/>
        <w:spacing w:before="0" w:after="25" w:line="150" w:lineRule="exact"/>
        <w:ind w:left="640"/>
      </w:pPr>
      <w:r>
        <w:t>Durch Jesus verändertes Leben zeigt sich deutlich in der Familie.</w:t>
      </w:r>
    </w:p>
    <w:p w:rsidR="007A5EFB" w:rsidRDefault="0072503E">
      <w:pPr>
        <w:pStyle w:val="Bodytext60"/>
        <w:shd w:val="clear" w:color="auto" w:fill="auto"/>
        <w:spacing w:before="0" w:after="0" w:line="150" w:lineRule="exact"/>
        <w:ind w:left="640"/>
      </w:pPr>
      <w:r>
        <w:t>Tb., 60 Seiten, Bestell-Nr. 207</w:t>
      </w:r>
    </w:p>
    <w:p w:rsidR="007A5EFB" w:rsidRDefault="0072503E">
      <w:pPr>
        <w:pStyle w:val="Bodytext50"/>
        <w:shd w:val="clear" w:color="auto" w:fill="auto"/>
        <w:spacing w:before="0" w:line="168" w:lineRule="exact"/>
        <w:ind w:left="700" w:right="200"/>
      </w:pPr>
      <w:r>
        <w:t>Es handelt sich um einen unveränderten Auszug aus dem Buch „Evangelisation — prak</w:t>
      </w:r>
      <w:r>
        <w:softHyphen/>
        <w:t>tisch” von Anton Schulte, TELOS-Paperback Nr. 1157, 2</w:t>
      </w:r>
      <w:r>
        <w:t>60 Seiten, Brendow Verlag, D-4130 Moers 1.</w:t>
      </w:r>
    </w:p>
    <w:p w:rsidR="007A5EFB" w:rsidRDefault="0072503E">
      <w:pPr>
        <w:pStyle w:val="Bodytext50"/>
        <w:shd w:val="clear" w:color="auto" w:fill="auto"/>
        <w:spacing w:before="0" w:line="150" w:lineRule="exact"/>
        <w:ind w:left="700"/>
      </w:pPr>
      <w:r>
        <w:t>© 1986 Brendow Verlag</w:t>
      </w:r>
    </w:p>
    <w:p w:rsidR="007A5EFB" w:rsidRDefault="0072503E">
      <w:pPr>
        <w:framePr w:h="10618" w:wrap="notBeside" w:vAnchor="text" w:hAnchor="text" w:xAlign="center" w:y="1"/>
        <w:jc w:val="center"/>
        <w:rPr>
          <w:sz w:val="2"/>
          <w:szCs w:val="2"/>
        </w:rPr>
      </w:pPr>
      <w:r>
        <w:fldChar w:fldCharType="begin"/>
      </w:r>
      <w:r>
        <w:instrText xml:space="preserve"> </w:instrText>
      </w:r>
      <w:r>
        <w:instrText>INCLUDEPICTURE  "Z:\\sk\\NextUpload126\\Webserver\\german\\AntonSchulte\\media\\image2.jpeg" \* MERGEFORMATINET</w:instrText>
      </w:r>
      <w:r>
        <w:instrText xml:space="preserve"> </w:instrText>
      </w:r>
      <w:r>
        <w:fldChar w:fldCharType="separate"/>
      </w:r>
      <w:r>
        <w:pict>
          <v:shape id="_x0000_i1026" type="#_x0000_t75" style="width:322.5pt;height:531pt">
            <v:imagedata r:id="rId15" r:href="rId16"/>
          </v:shape>
        </w:pict>
      </w:r>
      <w:r>
        <w:fldChar w:fldCharType="end"/>
      </w:r>
    </w:p>
    <w:p w:rsidR="007A5EFB" w:rsidRDefault="007A5EFB">
      <w:pPr>
        <w:rPr>
          <w:sz w:val="2"/>
          <w:szCs w:val="2"/>
        </w:rPr>
      </w:pPr>
    </w:p>
    <w:p w:rsidR="007A5EFB" w:rsidRDefault="007A5EFB">
      <w:pPr>
        <w:rPr>
          <w:sz w:val="2"/>
          <w:szCs w:val="2"/>
        </w:rPr>
      </w:pPr>
    </w:p>
    <w:sectPr w:rsidR="007A5EFB">
      <w:footerReference w:type="even" r:id="rId17"/>
      <w:footerReference w:type="default" r:id="rId18"/>
      <w:footerReference w:type="first" r:id="rId19"/>
      <w:pgSz w:w="6802" w:h="10827"/>
      <w:pgMar w:top="65" w:right="296" w:bottom="65" w:left="59" w:header="0" w:footer="3" w:gutter="0"/>
      <w:pgNumType w:start="33"/>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2503E">
      <w:r>
        <w:separator/>
      </w:r>
    </w:p>
  </w:endnote>
  <w:endnote w:type="continuationSeparator" w:id="0">
    <w:p w:rsidR="00000000" w:rsidRDefault="0072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FB" w:rsidRDefault="0072503E">
    <w:pPr>
      <w:rPr>
        <w:sz w:val="2"/>
        <w:szCs w:val="2"/>
      </w:rPr>
    </w:pPr>
    <w:r>
      <w:pict>
        <v:shapetype id="_x0000_t202" coordsize="21600,21600" o:spt="202" path="m,l,21600r21600,l21600,xe">
          <v:stroke joinstyle="miter"/>
          <v:path gradientshapeok="t" o:connecttype="rect"/>
        </v:shapetype>
        <v:shape id="_x0000_s2053" type="#_x0000_t202" style="position:absolute;margin-left:37.7pt;margin-top:511.9pt;width:8.15pt;height:6.95pt;z-index:-188744064;mso-wrap-style:none;mso-wrap-distance-left:5pt;mso-wrap-distance-right:5pt;mso-position-horizontal-relative:page;mso-position-vertical-relative:page" wrapcoords="0 0" filled="f" stroked="f">
          <v:textbox style="mso-fit-shape-to-text:t" inset="0,0,0,0">
            <w:txbxContent>
              <w:p w:rsidR="007A5EFB" w:rsidRDefault="0072503E">
                <w:pPr>
                  <w:pStyle w:val="Headerorfooter0"/>
                  <w:shd w:val="clear" w:color="auto" w:fill="auto"/>
                  <w:spacing w:line="240" w:lineRule="auto"/>
                </w:pPr>
                <w:r>
                  <w:fldChar w:fldCharType="begin"/>
                </w:r>
                <w:r>
                  <w:instrText xml:space="preserve"> PAGE \* MERGEFORMAT </w:instrText>
                </w:r>
                <w:r>
                  <w:fldChar w:fldCharType="separate"/>
                </w:r>
                <w:r w:rsidRPr="0072503E">
                  <w:rPr>
                    <w:rStyle w:val="Headerorfooter1"/>
                    <w:b/>
                    <w:bCs/>
                    <w:noProof/>
                  </w:rPr>
                  <w:t>4</w:t>
                </w:r>
                <w:r>
                  <w:rPr>
                    <w:rStyle w:val="Headerorfooter1"/>
                    <w:b/>
                    <w:bCs/>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FB" w:rsidRDefault="0072503E">
    <w:pPr>
      <w:rPr>
        <w:sz w:val="2"/>
        <w:szCs w:val="2"/>
      </w:rPr>
    </w:pPr>
    <w:r>
      <w:pict>
        <v:shapetype id="_x0000_t202" coordsize="21600,21600" o:spt="202" path="m,l,21600r21600,l21600,xe">
          <v:stroke joinstyle="miter"/>
          <v:path gradientshapeok="t" o:connecttype="rect"/>
        </v:shapetype>
        <v:shape id="_x0000_s2052" type="#_x0000_t202" style="position:absolute;margin-left:292.1pt;margin-top:513.1pt;width:7.45pt;height:6.7pt;z-index:-188744063;mso-wrap-style:none;mso-wrap-distance-left:5pt;mso-wrap-distance-right:5pt;mso-position-horizontal-relative:page;mso-position-vertical-relative:page" wrapcoords="0 0" filled="f" stroked="f">
          <v:textbox style="mso-fit-shape-to-text:t" inset="0,0,0,0">
            <w:txbxContent>
              <w:p w:rsidR="007A5EFB" w:rsidRDefault="0072503E">
                <w:pPr>
                  <w:pStyle w:val="Headerorfooter0"/>
                  <w:shd w:val="clear" w:color="auto" w:fill="auto"/>
                  <w:spacing w:line="240" w:lineRule="auto"/>
                </w:pPr>
                <w:r>
                  <w:fldChar w:fldCharType="begin"/>
                </w:r>
                <w:r>
                  <w:instrText xml:space="preserve"> PAGE \* MERGEFORMAT </w:instrText>
                </w:r>
                <w:r>
                  <w:fldChar w:fldCharType="separate"/>
                </w:r>
                <w:r w:rsidRPr="0072503E">
                  <w:rPr>
                    <w:rStyle w:val="Headerorfooter1"/>
                    <w:b/>
                    <w:bCs/>
                    <w:noProof/>
                  </w:rPr>
                  <w:t>5</w:t>
                </w:r>
                <w:r>
                  <w:rPr>
                    <w:rStyle w:val="Headerorfooter1"/>
                    <w:b/>
                    <w:bCs/>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FB" w:rsidRDefault="0072503E">
    <w:pPr>
      <w:rPr>
        <w:sz w:val="2"/>
        <w:szCs w:val="2"/>
      </w:rPr>
    </w:pPr>
    <w:r>
      <w:pict>
        <v:shapetype id="_x0000_t202" coordsize="21600,21600" o:spt="202" path="m,l,21600r21600,l21600,xe">
          <v:stroke joinstyle="miter"/>
          <v:path gradientshapeok="t" o:connecttype="rect"/>
        </v:shapetype>
        <v:shape id="_x0000_s2051" type="#_x0000_t202" style="position:absolute;margin-left:37.7pt;margin-top:511.9pt;width:8.15pt;height:6.95pt;z-index:-188744062;mso-wrap-style:none;mso-wrap-distance-left:5pt;mso-wrap-distance-right:5pt;mso-position-horizontal-relative:page;mso-position-vertical-relative:page" wrapcoords="0 0" filled="f" stroked="f">
          <v:textbox style="mso-fit-shape-to-text:t" inset="0,0,0,0">
            <w:txbxContent>
              <w:p w:rsidR="007A5EFB" w:rsidRDefault="0072503E">
                <w:pPr>
                  <w:pStyle w:val="Headerorfooter0"/>
                  <w:shd w:val="clear" w:color="auto" w:fill="auto"/>
                  <w:spacing w:line="240" w:lineRule="auto"/>
                </w:pPr>
                <w:r>
                  <w:fldChar w:fldCharType="begin"/>
                </w:r>
                <w:r>
                  <w:instrText xml:space="preserve"> PAGE \* </w:instrText>
                </w:r>
                <w:r>
                  <w:instrText xml:space="preserve">MERGEFORMAT </w:instrText>
                </w:r>
                <w:r>
                  <w:fldChar w:fldCharType="separate"/>
                </w:r>
                <w:r w:rsidRPr="0072503E">
                  <w:rPr>
                    <w:rStyle w:val="Headerorfooter1"/>
                    <w:b/>
                    <w:bCs/>
                    <w:noProof/>
                  </w:rPr>
                  <w:t>30</w:t>
                </w:r>
                <w:r>
                  <w:rPr>
                    <w:rStyle w:val="Headerorfooter1"/>
                    <w:b/>
                    <w:bCs/>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FB" w:rsidRDefault="0072503E">
    <w:pPr>
      <w:rPr>
        <w:sz w:val="2"/>
        <w:szCs w:val="2"/>
      </w:rPr>
    </w:pPr>
    <w:r>
      <w:pict>
        <v:shapetype id="_x0000_t202" coordsize="21600,21600" o:spt="202" path="m,l,21600r21600,l21600,xe">
          <v:stroke joinstyle="miter"/>
          <v:path gradientshapeok="t" o:connecttype="rect"/>
        </v:shapetype>
        <v:shape id="_x0000_s2050" type="#_x0000_t202" style="position:absolute;margin-left:292.1pt;margin-top:513.1pt;width:7.45pt;height:6.7pt;z-index:-188744061;mso-wrap-style:none;mso-wrap-distance-left:5pt;mso-wrap-distance-right:5pt;mso-position-horizontal-relative:page;mso-position-vertical-relative:page" wrapcoords="0 0" filled="f" stroked="f">
          <v:textbox style="mso-fit-shape-to-text:t" inset="0,0,0,0">
            <w:txbxContent>
              <w:p w:rsidR="007A5EFB" w:rsidRDefault="0072503E">
                <w:pPr>
                  <w:pStyle w:val="Headerorfooter0"/>
                  <w:shd w:val="clear" w:color="auto" w:fill="auto"/>
                  <w:spacing w:line="240" w:lineRule="auto"/>
                </w:pPr>
                <w:r>
                  <w:fldChar w:fldCharType="begin"/>
                </w:r>
                <w:r>
                  <w:instrText xml:space="preserve"> PAGE \* MERGEFORMAT </w:instrText>
                </w:r>
                <w:r>
                  <w:fldChar w:fldCharType="separate"/>
                </w:r>
                <w:r w:rsidRPr="0072503E">
                  <w:rPr>
                    <w:rStyle w:val="Headerorfooter1"/>
                    <w:b/>
                    <w:bCs/>
                    <w:noProof/>
                  </w:rPr>
                  <w:t>29</w:t>
                </w:r>
                <w:r>
                  <w:rPr>
                    <w:rStyle w:val="Headerorfooter1"/>
                    <w:b/>
                    <w:bCs/>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FB" w:rsidRDefault="0072503E">
    <w:pPr>
      <w:rPr>
        <w:sz w:val="2"/>
        <w:szCs w:val="2"/>
      </w:rPr>
    </w:pPr>
    <w:r>
      <w:pict>
        <v:shapetype id="_x0000_t202" coordsize="21600,21600" o:spt="202" path="m,l,21600r21600,l21600,xe">
          <v:stroke joinstyle="miter"/>
          <v:path gradientshapeok="t" o:connecttype="rect"/>
        </v:shapetype>
        <v:shape id="_x0000_s2049" type="#_x0000_t202" style="position:absolute;margin-left:295.45pt;margin-top:506.35pt;width:4.1pt;height:6.7pt;z-index:-188744060;mso-wrap-style:none;mso-wrap-distance-left:5pt;mso-wrap-distance-right:5pt;mso-position-horizontal-relative:page;mso-position-vertical-relative:page" wrapcoords="0 0" filled="f" stroked="f">
          <v:textbox style="mso-fit-shape-to-text:t" inset="0,0,0,0">
            <w:txbxContent>
              <w:p w:rsidR="007A5EFB" w:rsidRDefault="0072503E">
                <w:pPr>
                  <w:pStyle w:val="Headerorfooter0"/>
                  <w:shd w:val="clear" w:color="auto" w:fill="auto"/>
                  <w:spacing w:line="240" w:lineRule="auto"/>
                </w:pPr>
                <w:r>
                  <w:fldChar w:fldCharType="begin"/>
                </w:r>
                <w:r>
                  <w:instrText xml:space="preserve"> PAGE \* MERGEFORMAT </w:instrText>
                </w:r>
                <w:r>
                  <w:fldChar w:fldCharType="separate"/>
                </w:r>
                <w:r w:rsidRPr="0072503E">
                  <w:rPr>
                    <w:rStyle w:val="Headerorfooter1"/>
                    <w:b/>
                    <w:bCs/>
                    <w:noProof/>
                  </w:rPr>
                  <w:t>9</w:t>
                </w:r>
                <w:r>
                  <w:rPr>
                    <w:rStyle w:val="Headerorfooter1"/>
                    <w:b/>
                    <w:bCs/>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FB" w:rsidRDefault="007A5EF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FB" w:rsidRDefault="007A5EF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FB" w:rsidRDefault="007A5E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EFB" w:rsidRDefault="0072503E">
      <w:r>
        <w:separator/>
      </w:r>
    </w:p>
  </w:footnote>
  <w:footnote w:type="continuationSeparator" w:id="0">
    <w:p w:rsidR="007A5EFB" w:rsidRDefault="0072503E">
      <w:r>
        <w:continuationSeparator/>
      </w:r>
    </w:p>
  </w:footnote>
  <w:footnote w:id="1">
    <w:p w:rsidR="007A5EFB" w:rsidRDefault="0072503E">
      <w:pPr>
        <w:pStyle w:val="Footnote0"/>
        <w:shd w:val="clear" w:color="auto" w:fill="auto"/>
        <w:tabs>
          <w:tab w:val="left" w:pos="850"/>
        </w:tabs>
        <w:ind w:left="740"/>
      </w:pPr>
      <w:r>
        <w:rPr>
          <w:vertAlign w:val="superscript"/>
        </w:rPr>
        <w:footnoteRef/>
      </w:r>
      <w:r>
        <w:tab/>
        <w:t xml:space="preserve">»Ihr werdet aber die Kraft des Heiligen Geistes empfangen, </w:t>
      </w:r>
      <w:r>
        <w:t>welcher auf euch kommen wird, und werdet meine Zeugen sein zu Jerusalem und ganz Judäa und Samarien und bis ans Ende der Erde« (Apg. 1, 8).</w:t>
      </w:r>
    </w:p>
  </w:footnote>
  <w:footnote w:id="2">
    <w:p w:rsidR="007A5EFB" w:rsidRDefault="0072503E">
      <w:pPr>
        <w:pStyle w:val="Footnote0"/>
        <w:shd w:val="clear" w:color="auto" w:fill="auto"/>
        <w:tabs>
          <w:tab w:val="left" w:pos="846"/>
        </w:tabs>
        <w:ind w:left="740"/>
      </w:pPr>
      <w:r>
        <w:rPr>
          <w:vertAlign w:val="superscript"/>
        </w:rPr>
        <w:footnoteRef/>
      </w:r>
      <w:r>
        <w:tab/>
        <w:t>»Und wie Gott angefangen hat in Galiläa nach der Taufe, die Johannes predigte, und diesen Jesus von Nazareth gesal</w:t>
      </w:r>
      <w:r>
        <w:t>bt hat mit Heiligem Geist und Kraft; der ist umhergezogen und hat wohlgetan und gesund gemacht alle, die vom Teufel über</w:t>
      </w:r>
      <w:r>
        <w:softHyphen/>
        <w:t>wältigt waren, denn Gott war mit ihm. Wir sind Zeugen alles dessen, was er getan hat im jüdischen Land und zu Jerusalem« (Apg. 10, 37-3</w:t>
      </w:r>
      <w:r>
        <w:t>9).</w:t>
      </w:r>
    </w:p>
  </w:footnote>
  <w:footnote w:id="3">
    <w:p w:rsidR="007A5EFB" w:rsidRDefault="0072503E">
      <w:pPr>
        <w:pStyle w:val="Footnote0"/>
        <w:shd w:val="clear" w:color="auto" w:fill="auto"/>
        <w:tabs>
          <w:tab w:val="left" w:pos="801"/>
        </w:tabs>
        <w:ind w:left="700" w:right="180"/>
      </w:pPr>
      <w:r>
        <w:rPr>
          <w:vertAlign w:val="superscript"/>
        </w:rPr>
        <w:footnoteRef/>
      </w:r>
      <w:r>
        <w:tab/>
        <w:t xml:space="preserve">»Es erhob sich aber an jenem Tage eine große Verfolgung über die Gemeinde zu Jerusalem; und sie zerstreuten sich alle in die Länder Judäa und Samarien, außer den Aposteln . . . Die nun zerstreut waren, zogen umher und predigten das Wort« (Apg. 8, 1. </w:t>
      </w:r>
      <w:r>
        <w:t>4).</w:t>
      </w:r>
    </w:p>
  </w:footnote>
  <w:footnote w:id="4">
    <w:p w:rsidR="007A5EFB" w:rsidRDefault="0072503E">
      <w:pPr>
        <w:pStyle w:val="Footnote0"/>
        <w:shd w:val="clear" w:color="auto" w:fill="auto"/>
        <w:tabs>
          <w:tab w:val="left" w:pos="806"/>
        </w:tabs>
        <w:ind w:left="700" w:right="180"/>
      </w:pPr>
      <w:r>
        <w:rPr>
          <w:vertAlign w:val="superscript"/>
        </w:rPr>
        <w:footnoteRef/>
      </w:r>
      <w:r>
        <w:tab/>
        <w:t>»Da sie (die Gemeinde) das hörten, erhoben sie ihre Stimme einmütig zu Gott. Und da sie gebetet hatten, erbebte die Stätte, da sie versammelt waren; und sie wurden alle des Heiligen Geistes voll und redeten das Wort Gottes mit Freimut« (Apg. 4, 24. 3</w:t>
      </w:r>
      <w:r>
        <w:t>1).</w:t>
      </w:r>
    </w:p>
  </w:footnote>
  <w:footnote w:id="5">
    <w:p w:rsidR="007A5EFB" w:rsidRDefault="0072503E">
      <w:pPr>
        <w:pStyle w:val="Footnote0"/>
        <w:shd w:val="clear" w:color="auto" w:fill="auto"/>
        <w:tabs>
          <w:tab w:val="left" w:pos="776"/>
        </w:tabs>
        <w:ind w:left="680" w:right="180"/>
      </w:pPr>
      <w:r>
        <w:rPr>
          <w:vertAlign w:val="superscript"/>
        </w:rPr>
        <w:footnoteRef/>
      </w:r>
      <w:r>
        <w:tab/>
        <w:t>»Seid allezeit bereit zur Verantwortung vor jedermann, der von euch Grund for</w:t>
      </w:r>
      <w:r>
        <w:softHyphen/>
        <w:t>dert, der Hoffnung, die in euch ist, und das mit Sanftmut und Gottesfurcht; und habt ein gutes Gewissen, damit die, die euch verleumden, zuschanden werden, daß sie eueren W</w:t>
      </w:r>
      <w:r>
        <w:t>andel in Christus geschmäht haben« (1. Petr. 3, 15-16).</w:t>
      </w:r>
    </w:p>
  </w:footnote>
  <w:footnote w:id="6">
    <w:p w:rsidR="007A5EFB" w:rsidRDefault="0072503E">
      <w:pPr>
        <w:pStyle w:val="Footnote0"/>
        <w:shd w:val="clear" w:color="auto" w:fill="auto"/>
        <w:tabs>
          <w:tab w:val="left" w:pos="815"/>
        </w:tabs>
        <w:ind w:left="700" w:right="180"/>
      </w:pPr>
      <w:r>
        <w:rPr>
          <w:vertAlign w:val="superscript"/>
        </w:rPr>
        <w:footnoteRef/>
      </w:r>
      <w:r>
        <w:tab/>
        <w:t>»Denn es ist hier kein Unterschied: sie sind allzumal Sünder und mangeln des Ruhmes, den sie bei Gott haben sollten« (Röm. 3, 23). - Alternativtexte: »Wenn wir sagen, wir haben keine Sünde, so verfü</w:t>
      </w:r>
      <w:r>
        <w:t>hren wir uns selbst, und die Wahrheit ist nicht in uns« (1. Joh. 1, 8). - Und: »Wenn wir sagen, wir haben nicht gesündigt, so machen wir ihn (Gott) zum Lügner, und sein Wort ist nicht in uns« (1. Joh. 1, 10).</w:t>
      </w:r>
    </w:p>
  </w:footnote>
  <w:footnote w:id="7">
    <w:p w:rsidR="007A5EFB" w:rsidRDefault="0072503E">
      <w:pPr>
        <w:pStyle w:val="Footnote0"/>
        <w:shd w:val="clear" w:color="auto" w:fill="auto"/>
        <w:tabs>
          <w:tab w:val="left" w:pos="781"/>
        </w:tabs>
        <w:ind w:left="680" w:right="180"/>
      </w:pPr>
      <w:r>
        <w:rPr>
          <w:vertAlign w:val="superscript"/>
        </w:rPr>
        <w:footnoteRef/>
      </w:r>
      <w:r>
        <w:tab/>
        <w:t>»Jesus aber sprach zu ihm: Du sollst lieben G</w:t>
      </w:r>
      <w:r>
        <w:t>ott, deinen Herrn, von ganzem Her</w:t>
      </w:r>
      <w:r>
        <w:softHyphen/>
        <w:t>zen, von ganzer Seele und von ganzem Gemüte. Dies ist das vornehmste und größte Gebot. Das andere aber ist dem gleich: Du sollst deinen Nächsten lieben wie dich selbst. In diesen zwei Geboten hängt das ganze Gesetz und die</w:t>
      </w:r>
      <w:r>
        <w:t xml:space="preserve"> Propheten« (Matth. 22, 37-40).</w:t>
      </w:r>
    </w:p>
  </w:footnote>
  <w:footnote w:id="8">
    <w:p w:rsidR="007A5EFB" w:rsidRDefault="0072503E">
      <w:pPr>
        <w:pStyle w:val="Footnote0"/>
        <w:shd w:val="clear" w:color="auto" w:fill="auto"/>
        <w:tabs>
          <w:tab w:val="left" w:pos="806"/>
        </w:tabs>
        <w:spacing w:line="173" w:lineRule="exact"/>
        <w:ind w:left="720"/>
      </w:pPr>
      <w:r>
        <w:rPr>
          <w:vertAlign w:val="superscript"/>
        </w:rPr>
        <w:footnoteRef/>
      </w:r>
      <w:r>
        <w:tab/>
        <w:t>»Ich bin gekommen, die Sünder zu rufen und nicht die Gerechten« (Matth. 9,13).</w:t>
      </w:r>
    </w:p>
  </w:footnote>
  <w:footnote w:id="9">
    <w:p w:rsidR="007A5EFB" w:rsidRDefault="0072503E">
      <w:pPr>
        <w:pStyle w:val="Footnote0"/>
        <w:shd w:val="clear" w:color="auto" w:fill="auto"/>
        <w:tabs>
          <w:tab w:val="left" w:pos="821"/>
        </w:tabs>
        <w:spacing w:line="173" w:lineRule="exact"/>
        <w:ind w:left="720" w:right="140"/>
      </w:pPr>
      <w:r>
        <w:rPr>
          <w:vertAlign w:val="superscript"/>
        </w:rPr>
        <w:footnoteRef/>
      </w:r>
      <w:r>
        <w:tab/>
        <w:t xml:space="preserve">»Wie nun durch </w:t>
      </w:r>
      <w:proofErr w:type="gramStart"/>
      <w:r>
        <w:t>eines</w:t>
      </w:r>
      <w:proofErr w:type="gramEnd"/>
      <w:r>
        <w:t xml:space="preserve"> Sünde die Verdammnis über alle Menschen gekommen ist, so ist auch durch eines Gerechtigkeit die Rechtfertigung zum Leben</w:t>
      </w:r>
      <w:r>
        <w:t xml:space="preserve"> für alle Men</w:t>
      </w:r>
      <w:r>
        <w:softHyphen/>
        <w:t>schen gekommen. Denn gleichwie durch eines Menschen Ungehorsam viele zu Sündern geworden sind, so werden auch durch eines Gehorsam viele zu Gerech</w:t>
      </w:r>
      <w:r>
        <w:softHyphen/>
        <w:t>ten« (Röm. 5, 18-19).</w:t>
      </w:r>
    </w:p>
  </w:footnote>
  <w:footnote w:id="10">
    <w:p w:rsidR="007A5EFB" w:rsidRDefault="0072503E">
      <w:pPr>
        <w:pStyle w:val="Footnote0"/>
        <w:shd w:val="clear" w:color="auto" w:fill="auto"/>
        <w:tabs>
          <w:tab w:val="left" w:pos="746"/>
        </w:tabs>
        <w:ind w:left="640" w:right="220"/>
      </w:pPr>
      <w:r>
        <w:rPr>
          <w:vertAlign w:val="superscript"/>
        </w:rPr>
        <w:footnoteRef/>
      </w:r>
      <w:r>
        <w:tab/>
        <w:t>»Auch ihr wäret tot in euren Übertretungen und Sünden, in welchen ihr v</w:t>
      </w:r>
      <w:r>
        <w:t>ormals gewandelt seid nach dem Lauf dieser Welt, nach dem Mächtigen, der in der Luft herrscht, nämlich nach dem Geist, der in dieser Zeit sein Werk hat in den Kindern des Unglaubens« (Eph. 2, 1. 2). - »(Aber Gott hat) auch uns, die wir tot waren in den Sün</w:t>
      </w:r>
      <w:r>
        <w:t>den, samt Christus lebendig gemacht, denn aus Gnade seid ihr gerettet worden« (Eph. 2, 5).</w:t>
      </w:r>
    </w:p>
  </w:footnote>
  <w:footnote w:id="11">
    <w:p w:rsidR="007A5EFB" w:rsidRDefault="0072503E">
      <w:pPr>
        <w:pStyle w:val="Footnote0"/>
        <w:shd w:val="clear" w:color="auto" w:fill="auto"/>
        <w:tabs>
          <w:tab w:val="left" w:pos="835"/>
        </w:tabs>
        <w:spacing w:line="187" w:lineRule="exact"/>
        <w:ind w:left="720" w:right="160"/>
      </w:pPr>
      <w:r>
        <w:rPr>
          <w:vertAlign w:val="superscript"/>
        </w:rPr>
        <w:footnoteRef/>
      </w:r>
      <w:r>
        <w:tab/>
        <w:t>»Denn alle, die vom Geiste Gottes getrieben werden, die sind Söhne Gottes« (Röm. 8, 14; Zürcher Bibel).</w:t>
      </w:r>
    </w:p>
  </w:footnote>
  <w:footnote w:id="12">
    <w:p w:rsidR="007A5EFB" w:rsidRDefault="0072503E">
      <w:pPr>
        <w:pStyle w:val="Footnote0"/>
        <w:shd w:val="clear" w:color="auto" w:fill="auto"/>
        <w:tabs>
          <w:tab w:val="left" w:pos="781"/>
        </w:tabs>
        <w:ind w:left="680" w:right="180"/>
      </w:pPr>
      <w:r>
        <w:rPr>
          <w:vertAlign w:val="superscript"/>
        </w:rPr>
        <w:footnoteRef/>
      </w:r>
      <w:r>
        <w:tab/>
        <w:t>»Fürwahr, er trug unsere Krankheit und lud auf sich unser</w:t>
      </w:r>
      <w:r>
        <w:t>e Schmerzen. Wir aber hielten ihn für den, der geplagt und von Gott geschlagen und gemartert wäre. Aber er ist um unserer Missetat willen verwundet und um unserer Sünde willen zerschla</w:t>
      </w:r>
      <w:r>
        <w:softHyphen/>
        <w:t>gen. Die Strafe liegt auf ihm, auf daß wir Frieden hätten, und durch se</w:t>
      </w:r>
      <w:r>
        <w:t>ine Wunden sind wir geheilt« (Jes. 53, 4—6).</w:t>
      </w:r>
    </w:p>
  </w:footnote>
  <w:footnote w:id="13">
    <w:p w:rsidR="007A5EFB" w:rsidRDefault="0072503E">
      <w:pPr>
        <w:pStyle w:val="Footnote0"/>
        <w:shd w:val="clear" w:color="auto" w:fill="auto"/>
        <w:tabs>
          <w:tab w:val="left" w:pos="841"/>
        </w:tabs>
        <w:ind w:left="740"/>
      </w:pPr>
      <w:r>
        <w:rPr>
          <w:vertAlign w:val="superscript"/>
        </w:rPr>
        <w:footnoteRef/>
      </w:r>
      <w:r>
        <w:tab/>
        <w:t>»Denn aus Gnade seid ihr gerettet worden durch den Glauben, und das nicht aus euch: Gottes Gabe ist es, nicht aus den Werken, auf daß sich nicht jemand rühme« (Eph. 2, 8-9).</w:t>
      </w:r>
    </w:p>
  </w:footnote>
  <w:footnote w:id="14">
    <w:p w:rsidR="007A5EFB" w:rsidRDefault="0072503E">
      <w:pPr>
        <w:pStyle w:val="Footnote0"/>
        <w:shd w:val="clear" w:color="auto" w:fill="auto"/>
        <w:tabs>
          <w:tab w:val="left" w:pos="816"/>
        </w:tabs>
        <w:ind w:left="720"/>
      </w:pPr>
      <w:r>
        <w:rPr>
          <w:vertAlign w:val="superscript"/>
        </w:rPr>
        <w:footnoteRef/>
      </w:r>
      <w:r>
        <w:tab/>
        <w:t>»Denn wir sind sein Werk, geschaf</w:t>
      </w:r>
      <w:r>
        <w:t>fen in Christus Jesus zu guten Werken, welche Gott zuvor bereitet hat, daß wir darin wandeln sollen« (Eph. 2, 10).</w:t>
      </w:r>
    </w:p>
  </w:footnote>
  <w:footnote w:id="15">
    <w:p w:rsidR="007A5EFB" w:rsidRDefault="0072503E">
      <w:pPr>
        <w:pStyle w:val="Footnote0"/>
        <w:shd w:val="clear" w:color="auto" w:fill="auto"/>
        <w:tabs>
          <w:tab w:val="left" w:pos="894"/>
        </w:tabs>
        <w:ind w:left="740"/>
      </w:pPr>
      <w:r>
        <w:rPr>
          <w:vertAlign w:val="superscript"/>
        </w:rPr>
        <w:footnoteRef/>
      </w:r>
      <w:r>
        <w:tab/>
        <w:t>»Sondern ihr habt einen kindlichen Geist empfangen, durch welchen wir rufen: Abba, lieber Vater</w:t>
      </w:r>
      <w:proofErr w:type="gramStart"/>
      <w:r>
        <w:t>!«</w:t>
      </w:r>
      <w:proofErr w:type="gramEnd"/>
      <w:r>
        <w:t xml:space="preserve"> (Röm. 8, 15).</w:t>
      </w:r>
    </w:p>
  </w:footnote>
  <w:footnote w:id="16">
    <w:p w:rsidR="007A5EFB" w:rsidRDefault="0072503E">
      <w:pPr>
        <w:pStyle w:val="Footnote0"/>
        <w:shd w:val="clear" w:color="auto" w:fill="auto"/>
        <w:tabs>
          <w:tab w:val="left" w:pos="889"/>
        </w:tabs>
        <w:ind w:left="740"/>
      </w:pPr>
      <w:r>
        <w:rPr>
          <w:vertAlign w:val="superscript"/>
        </w:rPr>
        <w:footnoteRef/>
      </w:r>
      <w:r>
        <w:tab/>
        <w:t>»Und die Stadt bedarf kei</w:t>
      </w:r>
      <w:r>
        <w:t>ner Sonne noch des Mondes, daß sie ihr scheinen; denn die Herrlichkeit Gottes erleuchtet sie, und ihre Leuchte ist das Lamm« (Offb. 21, 23).</w:t>
      </w:r>
    </w:p>
  </w:footnote>
  <w:footnote w:id="17">
    <w:p w:rsidR="007A5EFB" w:rsidRDefault="0072503E">
      <w:pPr>
        <w:pStyle w:val="Footnote0"/>
        <w:shd w:val="clear" w:color="auto" w:fill="auto"/>
        <w:tabs>
          <w:tab w:val="left" w:pos="838"/>
        </w:tabs>
        <w:spacing w:line="182" w:lineRule="exact"/>
        <w:ind w:left="660" w:right="200"/>
      </w:pPr>
      <w:r>
        <w:rPr>
          <w:vertAlign w:val="superscript"/>
        </w:rPr>
        <w:footnoteRef/>
      </w:r>
      <w:r>
        <w:tab/>
        <w:t>»Der Geist selbst gibt Zeugnis unserem Geist, daß wir Kinder Gottes sind« (Röm. 8, 16).</w:t>
      </w:r>
    </w:p>
  </w:footnote>
  <w:footnote w:id="18">
    <w:p w:rsidR="007A5EFB" w:rsidRDefault="0072503E">
      <w:pPr>
        <w:pStyle w:val="Footnote0"/>
        <w:shd w:val="clear" w:color="auto" w:fill="auto"/>
        <w:tabs>
          <w:tab w:val="left" w:pos="834"/>
        </w:tabs>
        <w:spacing w:line="173" w:lineRule="exact"/>
        <w:ind w:left="680" w:right="180"/>
      </w:pPr>
      <w:r>
        <w:rPr>
          <w:vertAlign w:val="superscript"/>
        </w:rPr>
        <w:footnoteRef/>
      </w:r>
      <w:r>
        <w:tab/>
        <w:t>»Es kann niemand zu mir</w:t>
      </w:r>
      <w:r>
        <w:t xml:space="preserve"> kommen, es sei denn, daß ihn ziehe der Vater, der mich gesandt hat« (Joh. 6, 44).</w:t>
      </w:r>
    </w:p>
  </w:footnote>
  <w:footnote w:id="19">
    <w:p w:rsidR="007A5EFB" w:rsidRDefault="0072503E">
      <w:pPr>
        <w:pStyle w:val="Footnote0"/>
        <w:shd w:val="clear" w:color="auto" w:fill="auto"/>
        <w:tabs>
          <w:tab w:val="left" w:pos="843"/>
        </w:tabs>
        <w:spacing w:line="173" w:lineRule="exact"/>
        <w:ind w:left="680" w:right="180"/>
      </w:pPr>
      <w:r>
        <w:rPr>
          <w:vertAlign w:val="superscript"/>
        </w:rPr>
        <w:footnoteRef/>
      </w:r>
      <w:r>
        <w:tab/>
        <w:t>»Denn aus dem Herzen kommen arge Gedanken, Mord, Ehebruch, Unzucht, Dieberei, falsch Zeugnis, Lästerung« (Matth. 15, 19).</w:t>
      </w:r>
    </w:p>
  </w:footnote>
  <w:footnote w:id="20">
    <w:p w:rsidR="007A5EFB" w:rsidRDefault="0072503E">
      <w:pPr>
        <w:pStyle w:val="Footnote0"/>
        <w:shd w:val="clear" w:color="auto" w:fill="auto"/>
        <w:tabs>
          <w:tab w:val="left" w:pos="834"/>
        </w:tabs>
        <w:ind w:left="680" w:right="200"/>
      </w:pPr>
      <w:r>
        <w:rPr>
          <w:vertAlign w:val="superscript"/>
        </w:rPr>
        <w:footnoteRef/>
      </w:r>
      <w:r>
        <w:tab/>
        <w:t>»Wie viele ihn aber aufnahmen, denen gab er Mac</w:t>
      </w:r>
      <w:r>
        <w:t>ht, Gottes Kinder zu werden, die an seinen Namen glauben« (Joh. 1, 12). - »Meine Lieben, wir sind nun Gottes Kinder« (1. Joh. 3, 2). - »Der Geist selbst gibt Zeugnis unserem Geist, daß wir Gottes Kinder sind« (Röm. 8, 16).</w:t>
      </w:r>
    </w:p>
  </w:footnote>
  <w:footnote w:id="21">
    <w:p w:rsidR="007A5EFB" w:rsidRDefault="0072503E">
      <w:pPr>
        <w:pStyle w:val="Footnote0"/>
        <w:shd w:val="clear" w:color="auto" w:fill="auto"/>
        <w:tabs>
          <w:tab w:val="left" w:pos="829"/>
        </w:tabs>
        <w:ind w:left="680" w:right="180"/>
      </w:pPr>
      <w:r>
        <w:rPr>
          <w:vertAlign w:val="superscript"/>
        </w:rPr>
        <w:footnoteRef/>
      </w:r>
      <w:r>
        <w:tab/>
        <w:t>» Wenn wir sagen, wir haben nic</w:t>
      </w:r>
      <w:r>
        <w:t>ht gesündigt, so machen wir ihn zum Lügner, und sein Wort ist nicht in uns« (1. Joh. 1, 10).</w:t>
      </w:r>
    </w:p>
  </w:footnote>
  <w:footnote w:id="22">
    <w:p w:rsidR="007A5EFB" w:rsidRDefault="0072503E">
      <w:pPr>
        <w:pStyle w:val="Footnote0"/>
        <w:shd w:val="clear" w:color="auto" w:fill="auto"/>
        <w:tabs>
          <w:tab w:val="left" w:pos="814"/>
        </w:tabs>
        <w:ind w:left="660" w:right="180"/>
      </w:pPr>
      <w:r>
        <w:rPr>
          <w:vertAlign w:val="superscript"/>
        </w:rPr>
        <w:footnoteRef/>
      </w:r>
      <w:r>
        <w:tab/>
        <w:t>»Wenn wir aber im Licht wandeln, wie er im Licht ist, so haben wir Gemeinschaft untereinander, und das Blut Jesu Christi, seines Sohnes, macht uns rein von aller</w:t>
      </w:r>
      <w:r>
        <w:t xml:space="preserve"> Sünde . . . Wenn wir aber unsere Sünden bekennen, so ist er treu und gerecht, daß er uns die Sünden vergibt und reinigt uns von aller Untugend« (1. Joh. 1, 7. 9).</w:t>
      </w:r>
    </w:p>
  </w:footnote>
  <w:footnote w:id="23">
    <w:p w:rsidR="007A5EFB" w:rsidRDefault="0072503E">
      <w:pPr>
        <w:pStyle w:val="Footnote0"/>
        <w:shd w:val="clear" w:color="auto" w:fill="auto"/>
        <w:tabs>
          <w:tab w:val="left" w:pos="843"/>
        </w:tabs>
        <w:ind w:left="680" w:right="180"/>
      </w:pPr>
      <w:r>
        <w:rPr>
          <w:vertAlign w:val="superscript"/>
        </w:rPr>
        <w:footnoteRef/>
      </w:r>
      <w:r>
        <w:tab/>
        <w:t>»Wie wollen wir entrinnen, wenn wir ein solches Heil nicht achten, welches zu</w:t>
      </w:r>
      <w:r>
        <w:softHyphen/>
        <w:t>erst gepredi</w:t>
      </w:r>
      <w:r>
        <w:t>gt ist durch den Herrn und bei uns bekräftigt durch die, die es gehört haben</w:t>
      </w:r>
      <w:proofErr w:type="gramStart"/>
      <w:r>
        <w:t>?«</w:t>
      </w:r>
      <w:proofErr w:type="gramEnd"/>
      <w:r>
        <w:t xml:space="preserve"> (Hebr. 2, 3).</w:t>
      </w:r>
    </w:p>
  </w:footnote>
  <w:footnote w:id="24">
    <w:p w:rsidR="007A5EFB" w:rsidRDefault="0072503E">
      <w:pPr>
        <w:pStyle w:val="Footnote0"/>
        <w:shd w:val="clear" w:color="auto" w:fill="auto"/>
        <w:tabs>
          <w:tab w:val="left" w:pos="824"/>
        </w:tabs>
        <w:ind w:left="680" w:right="180"/>
      </w:pPr>
      <w:r>
        <w:rPr>
          <w:vertAlign w:val="superscript"/>
        </w:rPr>
        <w:footnoteRef/>
      </w:r>
      <w:r>
        <w:tab/>
        <w:t>»Bekennet einer dem anderen seine Sünde und betet füreinander, daß ihr gesund werdet« (Jak. 5, 16).</w:t>
      </w:r>
    </w:p>
  </w:footnote>
  <w:footnote w:id="25">
    <w:p w:rsidR="007A5EFB" w:rsidRDefault="0072503E">
      <w:pPr>
        <w:pStyle w:val="Footnote0"/>
        <w:shd w:val="clear" w:color="auto" w:fill="auto"/>
        <w:tabs>
          <w:tab w:val="left" w:pos="824"/>
        </w:tabs>
        <w:ind w:left="680" w:right="180"/>
      </w:pPr>
      <w:r>
        <w:rPr>
          <w:vertAlign w:val="superscript"/>
        </w:rPr>
        <w:footnoteRef/>
      </w:r>
      <w:r>
        <w:tab/>
        <w:t xml:space="preserve">»Da ging zu ihm hinaus die Stadt Jerusalem und das ganze </w:t>
      </w:r>
      <w:r>
        <w:t>jüdische Land und alle Länder an dem Jordan und bekannten ihre Sünden und ließen sich taufen von ihm im Jordan« (Matth. 3, 5—6).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AE4"/>
    <w:multiLevelType w:val="multilevel"/>
    <w:tmpl w:val="189A25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51659C"/>
    <w:multiLevelType w:val="multilevel"/>
    <w:tmpl w:val="9EE2EA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61774F"/>
    <w:multiLevelType w:val="multilevel"/>
    <w:tmpl w:val="DEECB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D92675"/>
    <w:multiLevelType w:val="multilevel"/>
    <w:tmpl w:val="18E42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FD47BB"/>
    <w:multiLevelType w:val="multilevel"/>
    <w:tmpl w:val="10027DA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C1092F"/>
    <w:multiLevelType w:val="multilevel"/>
    <w:tmpl w:val="F906134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vertAlign w:val="superscript"/>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7D0131"/>
    <w:multiLevelType w:val="multilevel"/>
    <w:tmpl w:val="B88ECC68"/>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vertAlign w:val="superscript"/>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3A5518"/>
    <w:multiLevelType w:val="multilevel"/>
    <w:tmpl w:val="5C9AE2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465547"/>
    <w:multiLevelType w:val="multilevel"/>
    <w:tmpl w:val="B4549E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451297"/>
    <w:multiLevelType w:val="multilevel"/>
    <w:tmpl w:val="BE66D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EF16272"/>
    <w:multiLevelType w:val="multilevel"/>
    <w:tmpl w:val="FC3AF4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582576"/>
    <w:multiLevelType w:val="multilevel"/>
    <w:tmpl w:val="C40EC8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0"/>
  </w:num>
  <w:num w:numId="4">
    <w:abstractNumId w:val="11"/>
  </w:num>
  <w:num w:numId="5">
    <w:abstractNumId w:val="7"/>
  </w:num>
  <w:num w:numId="6">
    <w:abstractNumId w:val="8"/>
  </w:num>
  <w:num w:numId="7">
    <w:abstractNumId w:val="5"/>
  </w:num>
  <w:num w:numId="8">
    <w:abstractNumId w:val="9"/>
  </w:num>
  <w:num w:numId="9">
    <w:abstractNumId w:val="6"/>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evenAndOddHeaders/>
  <w:drawingGridHorizontalSpacing w:val="181"/>
  <w:drawingGridVerticalSpacing w:val="181"/>
  <w:characterSpacingControl w:val="compressPunctuation"/>
  <w:hdrShapeDefaults>
    <o:shapedefaults v:ext="edit" spidmax="2059"/>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7A5EFB"/>
    <w:rsid w:val="0072503E"/>
    <w:rsid w:val="007A5E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Footnote">
    <w:name w:val="Footnote_"/>
    <w:basedOn w:val="Absatz-Standardschriftart"/>
    <w:link w:val="Footnote0"/>
    <w:rPr>
      <w:rFonts w:ascii="Times New Roman" w:eastAsia="Times New Roman" w:hAnsi="Times New Roman" w:cs="Times New Roman"/>
      <w:b w:val="0"/>
      <w:bCs w:val="0"/>
      <w:i w:val="0"/>
      <w:iCs w:val="0"/>
      <w:smallCaps w:val="0"/>
      <w:strike w:val="0"/>
      <w:sz w:val="15"/>
      <w:szCs w:val="15"/>
      <w:u w:val="none"/>
    </w:rPr>
  </w:style>
  <w:style w:type="character" w:customStyle="1" w:styleId="Heading3">
    <w:name w:val="Heading #3_"/>
    <w:basedOn w:val="Absatz-Standardschriftart"/>
    <w:link w:val="Heading30"/>
    <w:rPr>
      <w:rFonts w:ascii="Times New Roman" w:eastAsia="Times New Roman" w:hAnsi="Times New Roman" w:cs="Times New Roman"/>
      <w:b w:val="0"/>
      <w:bCs w:val="0"/>
      <w:i w:val="0"/>
      <w:iCs w:val="0"/>
      <w:smallCaps w:val="0"/>
      <w:strike w:val="0"/>
      <w:sz w:val="34"/>
      <w:szCs w:val="34"/>
      <w:u w:val="none"/>
    </w:rPr>
  </w:style>
  <w:style w:type="character" w:customStyle="1" w:styleId="Bodytext3">
    <w:name w:val="Body text (3)_"/>
    <w:basedOn w:val="Absatz-Standardschriftart"/>
    <w:link w:val="Bodytext30"/>
    <w:rPr>
      <w:rFonts w:ascii="Times New Roman" w:eastAsia="Times New Roman" w:hAnsi="Times New Roman" w:cs="Times New Roman"/>
      <w:b/>
      <w:bCs/>
      <w:i w:val="0"/>
      <w:iCs w:val="0"/>
      <w:smallCaps w:val="0"/>
      <w:strike w:val="0"/>
      <w:sz w:val="18"/>
      <w:szCs w:val="18"/>
      <w:u w:val="none"/>
    </w:rPr>
  </w:style>
  <w:style w:type="character" w:customStyle="1" w:styleId="Bodytext2">
    <w:name w:val="Body text (2)_"/>
    <w:basedOn w:val="Absatz-Standardschriftart"/>
    <w:link w:val="Bodytext20"/>
    <w:rPr>
      <w:rFonts w:ascii="Times New Roman" w:eastAsia="Times New Roman" w:hAnsi="Times New Roman" w:cs="Times New Roman"/>
      <w:b w:val="0"/>
      <w:bCs w:val="0"/>
      <w:i w:val="0"/>
      <w:iCs w:val="0"/>
      <w:smallCaps w:val="0"/>
      <w:strike w:val="0"/>
      <w:sz w:val="19"/>
      <w:szCs w:val="19"/>
      <w:u w:val="none"/>
    </w:rPr>
  </w:style>
  <w:style w:type="character" w:customStyle="1" w:styleId="Headerorfooter">
    <w:name w:val="Header or footer_"/>
    <w:basedOn w:val="Absatz-Standardschriftart"/>
    <w:link w:val="Headerorfooter0"/>
    <w:rPr>
      <w:rFonts w:ascii="Times New Roman" w:eastAsia="Times New Roman" w:hAnsi="Times New Roman" w:cs="Times New Roman"/>
      <w:b/>
      <w:bCs/>
      <w:i w:val="0"/>
      <w:iCs w:val="0"/>
      <w:smallCaps w:val="0"/>
      <w:strike w:val="0"/>
      <w:sz w:val="19"/>
      <w:szCs w:val="19"/>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style>
  <w:style w:type="character" w:customStyle="1" w:styleId="Heading5">
    <w:name w:val="Heading #5_"/>
    <w:basedOn w:val="Absatz-Standardschriftart"/>
    <w:link w:val="Heading50"/>
    <w:rPr>
      <w:rFonts w:ascii="Times New Roman" w:eastAsia="Times New Roman" w:hAnsi="Times New Roman" w:cs="Times New Roman"/>
      <w:b/>
      <w:bCs/>
      <w:i w:val="0"/>
      <w:iCs w:val="0"/>
      <w:smallCaps w:val="0"/>
      <w:strike w:val="0"/>
      <w:sz w:val="18"/>
      <w:szCs w:val="18"/>
      <w:u w:val="none"/>
    </w:rPr>
  </w:style>
  <w:style w:type="character" w:customStyle="1" w:styleId="Bodytext4">
    <w:name w:val="Body text (4)_"/>
    <w:basedOn w:val="Absatz-Standardschriftart"/>
    <w:link w:val="Bodytext40"/>
    <w:rPr>
      <w:rFonts w:ascii="Times New Roman" w:eastAsia="Times New Roman" w:hAnsi="Times New Roman" w:cs="Times New Roman"/>
      <w:b w:val="0"/>
      <w:bCs w:val="0"/>
      <w:i/>
      <w:iCs/>
      <w:smallCaps w:val="0"/>
      <w:strike w:val="0"/>
      <w:sz w:val="19"/>
      <w:szCs w:val="19"/>
      <w:u w:val="none"/>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19"/>
      <w:szCs w:val="19"/>
      <w:u w:val="none"/>
      <w:lang w:val="de-DE" w:eastAsia="de-DE" w:bidi="de-DE"/>
    </w:rPr>
  </w:style>
  <w:style w:type="character" w:customStyle="1" w:styleId="Bodytext5">
    <w:name w:val="Body text (5)_"/>
    <w:basedOn w:val="Absatz-Standardschriftart"/>
    <w:link w:val="Bodytext50"/>
    <w:rPr>
      <w:rFonts w:ascii="Times New Roman" w:eastAsia="Times New Roman" w:hAnsi="Times New Roman" w:cs="Times New Roman"/>
      <w:b w:val="0"/>
      <w:bCs w:val="0"/>
      <w:i w:val="0"/>
      <w:iCs w:val="0"/>
      <w:smallCaps w:val="0"/>
      <w:strike w:val="0"/>
      <w:sz w:val="15"/>
      <w:szCs w:val="15"/>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19"/>
      <w:szCs w:val="19"/>
      <w:u w:val="none"/>
      <w:lang w:val="de-DE" w:eastAsia="de-DE" w:bidi="de-DE"/>
    </w:rPr>
  </w:style>
  <w:style w:type="character" w:customStyle="1" w:styleId="Heading2">
    <w:name w:val="Heading #2_"/>
    <w:basedOn w:val="Absatz-Standardschriftart"/>
    <w:link w:val="Heading20"/>
    <w:rPr>
      <w:rFonts w:ascii="Times New Roman" w:eastAsia="Times New Roman" w:hAnsi="Times New Roman" w:cs="Times New Roman"/>
      <w:b w:val="0"/>
      <w:bCs w:val="0"/>
      <w:i w:val="0"/>
      <w:iCs w:val="0"/>
      <w:smallCaps w:val="0"/>
      <w:strike w:val="0"/>
      <w:spacing w:val="-10"/>
      <w:sz w:val="34"/>
      <w:szCs w:val="34"/>
      <w:u w:val="none"/>
    </w:rPr>
  </w:style>
  <w:style w:type="character" w:customStyle="1" w:styleId="Heading4">
    <w:name w:val="Heading #4_"/>
    <w:basedOn w:val="Absatz-Standardschriftart"/>
    <w:link w:val="Heading40"/>
    <w:rPr>
      <w:rFonts w:ascii="Arial" w:eastAsia="Arial" w:hAnsi="Arial" w:cs="Arial"/>
      <w:b/>
      <w:bCs/>
      <w:i w:val="0"/>
      <w:iCs w:val="0"/>
      <w:smallCaps w:val="0"/>
      <w:strike w:val="0"/>
      <w:sz w:val="19"/>
      <w:szCs w:val="19"/>
      <w:u w:val="none"/>
    </w:rPr>
  </w:style>
  <w:style w:type="character" w:customStyle="1" w:styleId="Bodytext6">
    <w:name w:val="Body text (6)_"/>
    <w:basedOn w:val="Absatz-Standardschriftart"/>
    <w:link w:val="Bodytext60"/>
    <w:rPr>
      <w:rFonts w:ascii="Arial" w:eastAsia="Arial" w:hAnsi="Arial" w:cs="Arial"/>
      <w:b w:val="0"/>
      <w:bCs w:val="0"/>
      <w:i w:val="0"/>
      <w:iCs w:val="0"/>
      <w:smallCaps w:val="0"/>
      <w:strike w:val="0"/>
      <w:sz w:val="15"/>
      <w:szCs w:val="15"/>
      <w:u w:val="none"/>
    </w:rPr>
  </w:style>
  <w:style w:type="paragraph" w:customStyle="1" w:styleId="Footnote0">
    <w:name w:val="Footnote"/>
    <w:basedOn w:val="Standard"/>
    <w:link w:val="Footnote"/>
    <w:pPr>
      <w:shd w:val="clear" w:color="auto" w:fill="FFFFFF"/>
      <w:spacing w:line="178" w:lineRule="exact"/>
      <w:jc w:val="both"/>
    </w:pPr>
    <w:rPr>
      <w:rFonts w:ascii="Times New Roman" w:eastAsia="Times New Roman" w:hAnsi="Times New Roman" w:cs="Times New Roman"/>
      <w:sz w:val="15"/>
      <w:szCs w:val="15"/>
    </w:rPr>
  </w:style>
  <w:style w:type="paragraph" w:customStyle="1" w:styleId="Heading30">
    <w:name w:val="Heading #3"/>
    <w:basedOn w:val="Standard"/>
    <w:link w:val="Heading3"/>
    <w:pPr>
      <w:shd w:val="clear" w:color="auto" w:fill="FFFFFF"/>
      <w:spacing w:after="660" w:line="0" w:lineRule="atLeast"/>
      <w:outlineLvl w:val="2"/>
    </w:pPr>
    <w:rPr>
      <w:rFonts w:ascii="Times New Roman" w:eastAsia="Times New Roman" w:hAnsi="Times New Roman" w:cs="Times New Roman"/>
      <w:sz w:val="34"/>
      <w:szCs w:val="34"/>
    </w:rPr>
  </w:style>
  <w:style w:type="paragraph" w:customStyle="1" w:styleId="Bodytext30">
    <w:name w:val="Body text (3)"/>
    <w:basedOn w:val="Standard"/>
    <w:link w:val="Bodytext3"/>
    <w:pPr>
      <w:shd w:val="clear" w:color="auto" w:fill="FFFFFF"/>
      <w:spacing w:before="660" w:after="120" w:line="0" w:lineRule="atLeast"/>
      <w:ind w:firstLine="180"/>
      <w:jc w:val="both"/>
    </w:pPr>
    <w:rPr>
      <w:rFonts w:ascii="Times New Roman" w:eastAsia="Times New Roman" w:hAnsi="Times New Roman" w:cs="Times New Roman"/>
      <w:b/>
      <w:bCs/>
      <w:sz w:val="18"/>
      <w:szCs w:val="18"/>
    </w:rPr>
  </w:style>
  <w:style w:type="paragraph" w:customStyle="1" w:styleId="Bodytext20">
    <w:name w:val="Body text (2)"/>
    <w:basedOn w:val="Standard"/>
    <w:link w:val="Bodytext2"/>
    <w:pPr>
      <w:shd w:val="clear" w:color="auto" w:fill="FFFFFF"/>
      <w:spacing w:before="120" w:line="216" w:lineRule="exact"/>
      <w:ind w:hanging="160"/>
      <w:jc w:val="both"/>
    </w:pPr>
    <w:rPr>
      <w:rFonts w:ascii="Times New Roman" w:eastAsia="Times New Roman" w:hAnsi="Times New Roman" w:cs="Times New Roman"/>
      <w:sz w:val="19"/>
      <w:szCs w:val="19"/>
    </w:rPr>
  </w:style>
  <w:style w:type="paragraph" w:customStyle="1" w:styleId="Headerorfooter0">
    <w:name w:val="Header or footer"/>
    <w:basedOn w:val="Standard"/>
    <w:link w:val="Headerorfooter"/>
    <w:pPr>
      <w:shd w:val="clear" w:color="auto" w:fill="FFFFFF"/>
      <w:spacing w:line="0" w:lineRule="atLeast"/>
    </w:pPr>
    <w:rPr>
      <w:rFonts w:ascii="Times New Roman" w:eastAsia="Times New Roman" w:hAnsi="Times New Roman" w:cs="Times New Roman"/>
      <w:b/>
      <w:bCs/>
      <w:sz w:val="19"/>
      <w:szCs w:val="19"/>
    </w:rPr>
  </w:style>
  <w:style w:type="paragraph" w:customStyle="1" w:styleId="Heading50">
    <w:name w:val="Heading #5"/>
    <w:basedOn w:val="Standard"/>
    <w:link w:val="Heading5"/>
    <w:pPr>
      <w:shd w:val="clear" w:color="auto" w:fill="FFFFFF"/>
      <w:spacing w:before="300" w:after="120" w:line="0" w:lineRule="atLeast"/>
      <w:jc w:val="both"/>
      <w:outlineLvl w:val="4"/>
    </w:pPr>
    <w:rPr>
      <w:rFonts w:ascii="Times New Roman" w:eastAsia="Times New Roman" w:hAnsi="Times New Roman" w:cs="Times New Roman"/>
      <w:b/>
      <w:bCs/>
      <w:sz w:val="18"/>
      <w:szCs w:val="18"/>
    </w:rPr>
  </w:style>
  <w:style w:type="paragraph" w:customStyle="1" w:styleId="Bodytext40">
    <w:name w:val="Body text (4)"/>
    <w:basedOn w:val="Standard"/>
    <w:link w:val="Bodytext4"/>
    <w:pPr>
      <w:shd w:val="clear" w:color="auto" w:fill="FFFFFF"/>
      <w:spacing w:before="300" w:after="120" w:line="0" w:lineRule="atLeast"/>
      <w:ind w:hanging="120"/>
      <w:jc w:val="both"/>
    </w:pPr>
    <w:rPr>
      <w:rFonts w:ascii="Times New Roman" w:eastAsia="Times New Roman" w:hAnsi="Times New Roman" w:cs="Times New Roman"/>
      <w:i/>
      <w:iCs/>
      <w:sz w:val="19"/>
      <w:szCs w:val="19"/>
    </w:rPr>
  </w:style>
  <w:style w:type="paragraph" w:customStyle="1" w:styleId="Bodytext50">
    <w:name w:val="Body text (5)"/>
    <w:basedOn w:val="Standard"/>
    <w:link w:val="Bodytext5"/>
    <w:pPr>
      <w:shd w:val="clear" w:color="auto" w:fill="FFFFFF"/>
      <w:spacing w:before="60" w:line="178" w:lineRule="exact"/>
      <w:jc w:val="both"/>
    </w:pPr>
    <w:rPr>
      <w:rFonts w:ascii="Times New Roman" w:eastAsia="Times New Roman" w:hAnsi="Times New Roman" w:cs="Times New Roman"/>
      <w:sz w:val="15"/>
      <w:szCs w:val="15"/>
    </w:rPr>
  </w:style>
  <w:style w:type="paragraph" w:customStyle="1" w:styleId="Heading20">
    <w:name w:val="Heading #2"/>
    <w:basedOn w:val="Standard"/>
    <w:link w:val="Heading2"/>
    <w:pPr>
      <w:shd w:val="clear" w:color="auto" w:fill="FFFFFF"/>
      <w:spacing w:after="600" w:line="0" w:lineRule="atLeast"/>
      <w:jc w:val="right"/>
      <w:outlineLvl w:val="1"/>
    </w:pPr>
    <w:rPr>
      <w:rFonts w:ascii="Times New Roman" w:eastAsia="Times New Roman" w:hAnsi="Times New Roman" w:cs="Times New Roman"/>
      <w:spacing w:val="-10"/>
      <w:sz w:val="34"/>
      <w:szCs w:val="34"/>
    </w:rPr>
  </w:style>
  <w:style w:type="paragraph" w:customStyle="1" w:styleId="Heading40">
    <w:name w:val="Heading #4"/>
    <w:basedOn w:val="Standard"/>
    <w:link w:val="Heading4"/>
    <w:pPr>
      <w:shd w:val="clear" w:color="auto" w:fill="FFFFFF"/>
      <w:spacing w:before="600" w:after="60" w:line="0" w:lineRule="atLeast"/>
      <w:outlineLvl w:val="3"/>
    </w:pPr>
    <w:rPr>
      <w:rFonts w:ascii="Arial" w:eastAsia="Arial" w:hAnsi="Arial" w:cs="Arial"/>
      <w:b/>
      <w:bCs/>
      <w:sz w:val="19"/>
      <w:szCs w:val="19"/>
    </w:rPr>
  </w:style>
  <w:style w:type="paragraph" w:customStyle="1" w:styleId="Bodytext60">
    <w:name w:val="Body text (6)"/>
    <w:basedOn w:val="Standard"/>
    <w:link w:val="Bodytext6"/>
    <w:pPr>
      <w:shd w:val="clear" w:color="auto" w:fill="FFFFFF"/>
      <w:spacing w:before="60" w:after="240" w:line="226" w:lineRule="exact"/>
    </w:pPr>
    <w:rPr>
      <w:rFonts w:ascii="Arial" w:eastAsia="Arial" w:hAnsi="Arial" w:cs="Arial"/>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2.jpe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oter" Target="footer5.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9121</Words>
  <Characters>57469</Characters>
  <Application>Microsoft Office Word</Application>
  <DocSecurity>0</DocSecurity>
  <Lines>478</Lines>
  <Paragraphs>132</Paragraphs>
  <ScaleCrop>false</ScaleCrop>
  <HeadingPairs>
    <vt:vector size="2" baseType="variant">
      <vt:variant>
        <vt:lpstr>Titel</vt:lpstr>
      </vt:variant>
      <vt:variant>
        <vt:i4>1</vt:i4>
      </vt:variant>
    </vt:vector>
  </HeadingPairs>
  <TitlesOfParts>
    <vt:vector size="1" baseType="lpstr">
      <vt:lpstr>...und führte sie zu Jesus - Der Christ als Zeuge</vt:lpstr>
    </vt:vector>
  </TitlesOfParts>
  <Company/>
  <LinksUpToDate>false</LinksUpToDate>
  <CharactersWithSpaces>66458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 führte sie zu Jesus - Der Christ als Zeuge</dc:title>
  <dc:subject/>
  <dc:creator>Anton Schulte</dc:creator>
  <cp:keywords/>
  <cp:lastModifiedBy>Me</cp:lastModifiedBy>
  <cp:revision>2</cp:revision>
  <dcterms:created xsi:type="dcterms:W3CDTF">2015-10-15T05:47:00Z</dcterms:created>
  <dcterms:modified xsi:type="dcterms:W3CDTF">2015-10-15T05:48:00Z</dcterms:modified>
</cp:coreProperties>
</file>